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atLeas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关于邀请参加2021自由贸易园区发展</w:t>
      </w:r>
    </w:p>
    <w:p>
      <w:pPr>
        <w:keepNext w:val="0"/>
        <w:keepLines w:val="0"/>
        <w:pageBreakBefore w:val="0"/>
        <w:widowControl w:val="0"/>
        <w:kinsoku/>
        <w:wordWrap/>
        <w:overflowPunct/>
        <w:topLinePunct w:val="0"/>
        <w:autoSpaceDE/>
        <w:autoSpaceDN/>
        <w:bidi w:val="0"/>
        <w:adjustRightInd/>
        <w:snapToGrid/>
        <w:spacing w:line="590" w:lineRule="atLeas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国际论坛的函</w:t>
      </w:r>
    </w:p>
    <w:p>
      <w:pPr>
        <w:keepNext w:val="0"/>
        <w:keepLines w:val="0"/>
        <w:pageBreakBefore w:val="0"/>
        <w:widowControl w:val="0"/>
        <w:kinsoku/>
        <w:wordWrap/>
        <w:overflowPunct/>
        <w:topLinePunct w:val="0"/>
        <w:autoSpaceDE/>
        <w:autoSpaceDN/>
        <w:bidi w:val="0"/>
        <w:adjustRightInd/>
        <w:snapToGrid/>
        <w:spacing w:line="590" w:lineRule="atLeas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atLeas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590" w:lineRule="atLeas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为全面贯彻落实党中央、国务院关于高标准高质量建设自由贸易试验区的决策部署，凝聚各方关于经济全球化、贸易投资自由化便利化的共识，持续促进国内外自由贸易园区间的交流互鉴与合作共赢，江苏省人民政府、中国贸促会、世界自由区组织将在南京举办2021自由贸易园区发展国际论坛。</w:t>
      </w:r>
    </w:p>
    <w:p>
      <w:pPr>
        <w:keepNext w:val="0"/>
        <w:keepLines w:val="0"/>
        <w:pageBreakBefore w:val="0"/>
        <w:widowControl w:val="0"/>
        <w:kinsoku/>
        <w:wordWrap/>
        <w:overflowPunct/>
        <w:topLinePunct w:val="0"/>
        <w:autoSpaceDE/>
        <w:autoSpaceDN/>
        <w:bidi w:val="0"/>
        <w:adjustRightInd/>
        <w:snapToGrid/>
        <w:spacing w:line="590" w:lineRule="atLeas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本届论坛采用线上线下相结合形式举办，邀请国内外有关政府部门、相关国际组织、国内外自由贸易园区、贸易投资促进机构和商协会代表、外国驻华使节、相关领域专家学者以及国内外企业代表围绕推动更高水平的贸易投资自由化便利化、全球产业链供应链重构下的机遇与挑战、科技创新驱动自贸园区发展、自贸园区金融开放创新以及构建“双循环”新发展格局下的自贸试验区等议题进行研讨交流。现将论坛相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论坛时间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200"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 2021年12月9日—10日</w:t>
      </w:r>
    </w:p>
    <w:p>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论坛地点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20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线下会议：</w:t>
      </w:r>
      <w:r>
        <w:rPr>
          <w:rFonts w:hint="default" w:ascii="Times New Roman" w:hAnsi="Times New Roman" w:eastAsia="仿宋_GB2312" w:cs="Times New Roman"/>
          <w:sz w:val="32"/>
          <w:szCs w:val="32"/>
          <w:lang w:val="en-US" w:eastAsia="zh-CN"/>
        </w:rPr>
        <w:t>南京长江之舟华邑酒店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地址：南京浦口区滨江大道398号</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200" w:right="0" w:rightChars="0"/>
        <w:jc w:val="both"/>
        <w:textAlignment w:val="auto"/>
        <w:outlineLvl w:val="9"/>
        <w:rPr>
          <w:rFonts w:hint="default" w:ascii="Times New Roman" w:hAnsi="Times New Roman" w:eastAsia="仿宋_GB2312" w:cs="Times New Roman"/>
          <w:sz w:val="32"/>
          <w:szCs w:val="32"/>
          <w:lang w:val="en-US" w:eastAsia="zh-CN"/>
        </w:rPr>
      </w:pPr>
    </w:p>
    <w:p>
      <w:pPr>
        <w:pStyle w:val="2"/>
        <w:rPr>
          <w:rFonts w:hint="default"/>
          <w:lang w:val="en-US" w:eastAsia="zh-CN"/>
        </w:rPr>
      </w:pPr>
      <w:r>
        <w:rPr>
          <w:rFonts w:hint="eastAsia" w:ascii="Times New Roman" w:hAnsi="Times New Roman" w:eastAsia="仿宋_GB2312" w:cs="Times New Roman"/>
          <w:sz w:val="32"/>
          <w:szCs w:val="32"/>
          <w:lang w:val="en-US" w:eastAsia="zh-CN"/>
        </w:rPr>
        <w:t xml:space="preserve">    线上会议：直播链接稍晚发布。</w:t>
      </w:r>
    </w:p>
    <w:p>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论坛主题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200"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 xml:space="preserve"> 开放创新合作，培育自由贸易新动能</w:t>
      </w:r>
    </w:p>
    <w:p>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议程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12月9日（星期四）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全天  论坛注册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12月10日（星期五）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07:30-08:45   签到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09:00-09:</w:t>
      </w:r>
      <w:r>
        <w:rPr>
          <w:rFonts w:hint="eastAsia" w:ascii="Times New Roman" w:hAnsi="Times New Roman" w:eastAsia="仿宋_GB2312" w:cs="Times New Roman"/>
          <w:kern w:val="2"/>
          <w:sz w:val="32"/>
          <w:szCs w:val="32"/>
          <w:lang w:val="en-US" w:eastAsia="zh-CN" w:bidi="ar-SA"/>
        </w:rPr>
        <w:t>50</w:t>
      </w:r>
      <w:r>
        <w:rPr>
          <w:rFonts w:hint="default" w:ascii="Times New Roman" w:hAnsi="Times New Roman" w:eastAsia="仿宋_GB2312" w:cs="Times New Roman"/>
          <w:kern w:val="2"/>
          <w:sz w:val="32"/>
          <w:szCs w:val="32"/>
          <w:lang w:val="en-US" w:eastAsia="zh-CN" w:bidi="ar-SA"/>
        </w:rPr>
        <w:t>   开幕式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2516" w:leftChars="304" w:right="0" w:rightChars="0" w:hanging="1878" w:hangingChars="587"/>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09:</w:t>
      </w:r>
      <w:r>
        <w:rPr>
          <w:rFonts w:hint="eastAsia" w:ascii="Times New Roman" w:hAnsi="Times New Roman" w:eastAsia="仿宋_GB2312" w:cs="Times New Roman"/>
          <w:kern w:val="2"/>
          <w:sz w:val="32"/>
          <w:szCs w:val="32"/>
          <w:lang w:val="en-US" w:eastAsia="zh-CN" w:bidi="ar-SA"/>
        </w:rPr>
        <w:t>50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t>授牌仪式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2516" w:leftChars="304" w:right="0" w:rightChars="0" w:hanging="1878" w:hangingChars="587"/>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10:00-10:05  </w:t>
      </w:r>
      <w:r>
        <w:rPr>
          <w:rFonts w:hint="eastAsia" w:ascii="Times New Roman" w:hAnsi="Times New Roman" w:eastAsia="仿宋_GB2312" w:cs="Times New Roman"/>
          <w:kern w:val="2"/>
          <w:sz w:val="32"/>
          <w:szCs w:val="32"/>
          <w:lang w:val="zh-TW" w:eastAsia="zh-CN" w:bidi="ar-SA"/>
        </w:rPr>
        <w:t>企业对外投资营商环境报告发布仪式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2516" w:leftChars="304" w:right="0" w:rightChars="0" w:hanging="1878" w:hangingChars="587"/>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05</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15</w:t>
      </w: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ab/>
      </w:r>
      <w:r>
        <w:rPr>
          <w:rFonts w:hint="default" w:ascii="Times New Roman" w:hAnsi="Times New Roman" w:eastAsia="仿宋_GB2312" w:cs="Times New Roman"/>
          <w:kern w:val="2"/>
          <w:sz w:val="32"/>
          <w:szCs w:val="32"/>
          <w:lang w:val="en-US" w:eastAsia="zh-CN" w:bidi="ar-SA"/>
        </w:rPr>
        <w:t>全体会议一：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2516" w:leftChars="304" w:right="0" w:rightChars="0" w:hanging="1878" w:hangingChars="587"/>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推动更高水平的贸易投资自由化便利化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2516" w:leftChars="304" w:right="0" w:rightChars="0" w:hanging="1878" w:hangingChars="587"/>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15</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25</w:t>
      </w:r>
      <w:r>
        <w:rPr>
          <w:rFonts w:hint="default" w:ascii="Times New Roman" w:hAnsi="Times New Roman" w:eastAsia="仿宋_GB2312" w:cs="Times New Roman"/>
          <w:kern w:val="2"/>
          <w:sz w:val="32"/>
          <w:szCs w:val="32"/>
          <w:lang w:val="en-US" w:eastAsia="zh-CN" w:bidi="ar-SA"/>
        </w:rPr>
        <w:t xml:space="preserve">  全体会议二：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2516" w:leftChars="304" w:right="0" w:rightChars="0" w:hanging="1878" w:hangingChars="587"/>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全球产业链供应链重构下的机遇与挑战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25</w:t>
      </w:r>
      <w:r>
        <w:rPr>
          <w:rFonts w:hint="default" w:ascii="Times New Roman" w:hAnsi="Times New Roman" w:eastAsia="仿宋_GB2312" w:cs="Times New Roman"/>
          <w:kern w:val="2"/>
          <w:sz w:val="32"/>
          <w:szCs w:val="32"/>
          <w:lang w:val="en-US" w:eastAsia="zh-CN" w:bidi="ar-SA"/>
        </w:rPr>
        <w:t>-13:</w:t>
      </w:r>
      <w:r>
        <w:rPr>
          <w:rFonts w:hint="eastAsia" w:ascii="Times New Roman" w:hAnsi="Times New Roman" w:eastAsia="仿宋_GB2312" w:cs="Times New Roman"/>
          <w:kern w:val="2"/>
          <w:sz w:val="32"/>
          <w:szCs w:val="32"/>
          <w:lang w:val="en-US" w:eastAsia="zh-CN" w:bidi="ar-SA"/>
        </w:rPr>
        <w:t>30</w:t>
      </w:r>
      <w:r>
        <w:rPr>
          <w:rFonts w:hint="default" w:ascii="Times New Roman" w:hAnsi="Times New Roman" w:eastAsia="仿宋_GB2312" w:cs="Times New Roman"/>
          <w:kern w:val="2"/>
          <w:sz w:val="32"/>
          <w:szCs w:val="32"/>
          <w:lang w:val="en-US" w:eastAsia="zh-CN" w:bidi="ar-SA"/>
        </w:rPr>
        <w:t xml:space="preserve">  自助工作午餐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13:30-14:</w:t>
      </w:r>
      <w:r>
        <w:rPr>
          <w:rFonts w:hint="eastAsia" w:ascii="Times New Roman" w:hAnsi="Times New Roman" w:eastAsia="仿宋_GB2312" w:cs="Times New Roman"/>
          <w:kern w:val="2"/>
          <w:sz w:val="32"/>
          <w:szCs w:val="32"/>
          <w:lang w:val="en-US" w:eastAsia="zh-CN" w:bidi="ar-SA"/>
        </w:rPr>
        <w:t>40</w:t>
      </w:r>
      <w:r>
        <w:rPr>
          <w:rFonts w:hint="default" w:ascii="Times New Roman" w:hAnsi="Times New Roman" w:eastAsia="仿宋_GB2312" w:cs="Times New Roman"/>
          <w:kern w:val="2"/>
          <w:sz w:val="32"/>
          <w:szCs w:val="32"/>
          <w:lang w:val="en-US" w:eastAsia="zh-CN" w:bidi="ar-SA"/>
        </w:rPr>
        <w:t xml:space="preserve">  专题讨论一：科技创新驱动自贸园区发展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14:</w:t>
      </w:r>
      <w:r>
        <w:rPr>
          <w:rFonts w:hint="eastAsia" w:ascii="Times New Roman" w:hAnsi="Times New Roman" w:eastAsia="仿宋_GB2312" w:cs="Times New Roman"/>
          <w:kern w:val="2"/>
          <w:sz w:val="32"/>
          <w:szCs w:val="32"/>
          <w:lang w:val="en-US" w:eastAsia="zh-CN" w:bidi="ar-SA"/>
        </w:rPr>
        <w:t>40</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50</w:t>
      </w:r>
      <w:r>
        <w:rPr>
          <w:rFonts w:hint="default" w:ascii="Times New Roman" w:hAnsi="Times New Roman" w:eastAsia="仿宋_GB2312" w:cs="Times New Roman"/>
          <w:kern w:val="2"/>
          <w:sz w:val="32"/>
          <w:szCs w:val="32"/>
          <w:lang w:val="en-US" w:eastAsia="zh-CN" w:bidi="ar-SA"/>
        </w:rPr>
        <w:t>  专题讨论二：自贸园区金融开放创新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50</w:t>
      </w:r>
      <w:r>
        <w:rPr>
          <w:rFonts w:hint="default" w:ascii="Times New Roman" w:hAnsi="Times New Roman" w:eastAsia="仿宋_GB2312" w:cs="Times New Roman"/>
          <w:kern w:val="2"/>
          <w:sz w:val="32"/>
          <w:szCs w:val="32"/>
          <w:lang w:val="en-US" w:eastAsia="zh-CN" w:bidi="ar-SA"/>
        </w:rPr>
        <w:t> -17:</w:t>
      </w:r>
      <w:r>
        <w:rPr>
          <w:rFonts w:hint="eastAsia" w:ascii="Times New Roman" w:hAnsi="Times New Roman" w:eastAsia="仿宋_GB2312" w:cs="Times New Roman"/>
          <w:kern w:val="2"/>
          <w:sz w:val="32"/>
          <w:szCs w:val="32"/>
          <w:lang w:val="en-US" w:eastAsia="zh-CN" w:bidi="ar-SA"/>
        </w:rPr>
        <w:t>00</w:t>
      </w:r>
      <w:r>
        <w:rPr>
          <w:rFonts w:hint="default" w:ascii="Times New Roman" w:hAnsi="Times New Roman" w:eastAsia="仿宋_GB2312" w:cs="Times New Roman"/>
          <w:kern w:val="2"/>
          <w:sz w:val="32"/>
          <w:szCs w:val="32"/>
          <w:lang w:val="en-US" w:eastAsia="zh-CN" w:bidi="ar-SA"/>
        </w:rPr>
        <w:t>  自贸试验区经验交流会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atLeas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 xml:space="preserve"> —构建新发展格局下的自贸试验区</w:t>
      </w:r>
    </w:p>
    <w:p>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疫情防控注意事项</w:t>
      </w:r>
    </w:p>
    <w:p>
      <w:pPr>
        <w:pStyle w:val="5"/>
        <w:keepNext w:val="0"/>
        <w:keepLines w:val="0"/>
        <w:pageBreakBefore w:val="0"/>
        <w:numPr>
          <w:ilvl w:val="0"/>
          <w:numId w:val="2"/>
        </w:numPr>
        <w:kinsoku/>
        <w:wordWrap/>
        <w:overflowPunct/>
        <w:topLinePunct w:val="0"/>
        <w:autoSpaceDE/>
        <w:autoSpaceDN/>
        <w:bidi w:val="0"/>
        <w:adjustRightInd/>
        <w:snapToGrid/>
        <w:spacing w:after="0" w:line="590" w:lineRule="atLeast"/>
        <w:ind w:left="0" w:leftChars="0" w:right="0" w:rightChars="0" w:firstLine="640" w:firstLineChars="200"/>
        <w:textAlignment w:val="auto"/>
        <w:rPr>
          <w:rFonts w:hint="default" w:ascii="Times New Roman" w:hAnsi="Times New Roman" w:eastAsia="仿宋_GB2312" w:cs="Times New Roman"/>
          <w:snapToGrid w:val="0"/>
          <w:kern w:val="0"/>
          <w:sz w:val="32"/>
          <w:szCs w:val="32"/>
          <w:lang w:val="en-US" w:eastAsia="zh-CN"/>
        </w:rPr>
      </w:pPr>
      <w:r>
        <w:rPr>
          <w:rFonts w:hint="eastAsia" w:ascii="Times New Roman" w:hAnsi="Times New Roman" w:eastAsia="仿宋_GB2312" w:cs="Times New Roman"/>
          <w:snapToGrid w:val="0"/>
          <w:kern w:val="0"/>
          <w:sz w:val="32"/>
          <w:szCs w:val="32"/>
          <w:lang w:val="en-US" w:eastAsia="zh-CN"/>
        </w:rPr>
        <w:t>根据疫情防控要求，有以下情况人员，请勿报名参</w:t>
      </w:r>
      <w:r>
        <w:rPr>
          <w:rFonts w:hint="eastAsia" w:cs="Times New Roman"/>
          <w:snapToGrid w:val="0"/>
          <w:kern w:val="0"/>
          <w:sz w:val="32"/>
          <w:szCs w:val="32"/>
          <w:lang w:val="en-US" w:eastAsia="zh-CN"/>
        </w:rPr>
        <w:t>加线下会议</w:t>
      </w:r>
      <w:r>
        <w:rPr>
          <w:rFonts w:hint="eastAsia"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snapToGrid w:val="0"/>
          <w:kern w:val="0"/>
          <w:sz w:val="32"/>
          <w:szCs w:val="32"/>
          <w:lang w:val="en-US" w:eastAsia="zh-CN"/>
        </w:rPr>
        <w:t>会前28日内有境外（除澳门外）旅居史、21日内有境内中高风险地区、</w:t>
      </w:r>
      <w:r>
        <w:rPr>
          <w:rFonts w:hint="default" w:ascii="Times New Roman" w:hAnsi="Times New Roman" w:eastAsia="仿宋_GB2312" w:cs="Times New Roman"/>
          <w:snapToGrid w:val="0"/>
          <w:kern w:val="0"/>
          <w:sz w:val="32"/>
          <w:szCs w:val="32"/>
          <w:lang w:val="en-US" w:eastAsia="zh-Hans"/>
        </w:rPr>
        <w:t>澳门</w:t>
      </w:r>
      <w:r>
        <w:rPr>
          <w:rFonts w:hint="default" w:ascii="Times New Roman" w:hAnsi="Times New Roman" w:eastAsia="仿宋_GB2312" w:cs="Times New Roman"/>
          <w:snapToGrid w:val="0"/>
          <w:kern w:val="0"/>
          <w:sz w:val="32"/>
          <w:szCs w:val="32"/>
          <w:lang w:val="en-US" w:eastAsia="zh-CN"/>
        </w:rPr>
        <w:t>旅居史人员；会前28日内有新冠肺炎确诊病例及无症状感染者接触史人员；“苏康码”、“行程卡”异常人员；尚在随访及医学观察期内的已治愈出院确诊病例和已解除集中隔离医学观察的无症状感染者；会前14日内与正在接受居家健康监测人员共同居住、生活等密切接触人员；14日内有中高风险地区所在设区市（直辖市为县区）低风险地区旅居史人员；会前14日内有出现本土确诊病例或无症状感染者的设区市（直辖市为县区）旅居史人员；有发热、咳嗽等症状的人员。</w:t>
      </w:r>
    </w:p>
    <w:p>
      <w:pPr>
        <w:pStyle w:val="5"/>
        <w:keepNext w:val="0"/>
        <w:keepLines w:val="0"/>
        <w:pageBreakBefore w:val="0"/>
        <w:numPr>
          <w:ilvl w:val="0"/>
          <w:numId w:val="2"/>
        </w:numPr>
        <w:kinsoku/>
        <w:wordWrap/>
        <w:overflowPunct/>
        <w:topLinePunct w:val="0"/>
        <w:autoSpaceDE/>
        <w:autoSpaceDN/>
        <w:bidi w:val="0"/>
        <w:adjustRightInd/>
        <w:snapToGrid/>
        <w:spacing w:after="0" w:line="590" w:lineRule="atLeast"/>
        <w:ind w:left="0" w:leftChars="0" w:right="0" w:rightChars="0" w:firstLine="640" w:firstLineChars="200"/>
        <w:textAlignment w:val="auto"/>
        <w:rPr>
          <w:rFonts w:hint="default" w:ascii="Times New Roman" w:hAnsi="Times New Roman" w:eastAsia="仿宋_GB2312" w:cs="Times New Roman"/>
          <w:b w:val="0"/>
          <w:bCs w:val="0"/>
          <w:color w:val="000000"/>
          <w:sz w:val="32"/>
        </w:rPr>
      </w:pPr>
      <w:r>
        <w:rPr>
          <w:rFonts w:hint="default" w:ascii="Times New Roman" w:hAnsi="Times New Roman" w:eastAsia="仿宋_GB2312" w:cs="Times New Roman"/>
          <w:b w:val="0"/>
          <w:bCs w:val="0"/>
          <w:snapToGrid w:val="0"/>
          <w:color w:val="auto"/>
          <w:sz w:val="32"/>
          <w:szCs w:val="32"/>
        </w:rPr>
        <w:t>所有</w:t>
      </w:r>
      <w:r>
        <w:rPr>
          <w:rFonts w:hint="default" w:ascii="Times New Roman" w:hAnsi="Times New Roman" w:eastAsia="仿宋_GB2312" w:cs="Times New Roman"/>
          <w:b w:val="0"/>
          <w:bCs w:val="0"/>
          <w:color w:val="auto"/>
          <w:sz w:val="32"/>
        </w:rPr>
        <w:t>嘉宾</w:t>
      </w:r>
      <w:r>
        <w:rPr>
          <w:rFonts w:hint="default" w:ascii="Times New Roman" w:hAnsi="Times New Roman" w:eastAsia="仿宋_GB2312" w:cs="Times New Roman"/>
          <w:b w:val="0"/>
          <w:bCs w:val="0"/>
          <w:color w:val="auto"/>
          <w:sz w:val="32"/>
          <w:lang w:val="en-US" w:eastAsia="zh-CN"/>
        </w:rPr>
        <w:t>和参会代表</w:t>
      </w:r>
      <w:r>
        <w:rPr>
          <w:rFonts w:hint="default" w:ascii="Times New Roman" w:hAnsi="Times New Roman" w:eastAsia="仿宋_GB2312" w:cs="Times New Roman"/>
          <w:b w:val="0"/>
          <w:bCs w:val="0"/>
          <w:snapToGrid w:val="0"/>
          <w:color w:val="auto"/>
          <w:sz w:val="32"/>
          <w:szCs w:val="32"/>
        </w:rPr>
        <w:t>如符合新冠病毒疫苗接种条件的，均应完成新冠病毒疫苗全程接种（两针），未接种者原则上不得参加</w:t>
      </w:r>
      <w:r>
        <w:rPr>
          <w:rFonts w:hint="eastAsia" w:cs="Times New Roman"/>
          <w:b w:val="0"/>
          <w:bCs w:val="0"/>
          <w:snapToGrid w:val="0"/>
          <w:color w:val="auto"/>
          <w:sz w:val="32"/>
          <w:szCs w:val="32"/>
          <w:lang w:val="en-US" w:eastAsia="zh-CN"/>
        </w:rPr>
        <w:t>线下</w:t>
      </w:r>
      <w:r>
        <w:rPr>
          <w:rFonts w:hint="default" w:ascii="Times New Roman" w:hAnsi="Times New Roman" w:eastAsia="仿宋_GB2312" w:cs="Times New Roman"/>
          <w:b w:val="0"/>
          <w:bCs w:val="0"/>
          <w:snapToGrid w:val="0"/>
          <w:color w:val="auto"/>
          <w:sz w:val="32"/>
          <w:szCs w:val="32"/>
        </w:rPr>
        <w:t>会议。</w:t>
      </w:r>
    </w:p>
    <w:p>
      <w:pPr>
        <w:pStyle w:val="5"/>
        <w:keepNext w:val="0"/>
        <w:keepLines w:val="0"/>
        <w:pageBreakBefore w:val="0"/>
        <w:numPr>
          <w:ilvl w:val="0"/>
          <w:numId w:val="2"/>
        </w:numPr>
        <w:kinsoku/>
        <w:wordWrap/>
        <w:overflowPunct/>
        <w:topLinePunct w:val="0"/>
        <w:autoSpaceDE/>
        <w:autoSpaceDN/>
        <w:bidi w:val="0"/>
        <w:adjustRightInd/>
        <w:snapToGrid/>
        <w:spacing w:after="0" w:line="590" w:lineRule="atLeast"/>
        <w:ind w:left="0" w:leftChars="0" w:right="0" w:rightChars="0" w:firstLine="640" w:firstLineChars="200"/>
        <w:textAlignment w:val="auto"/>
        <w:rPr>
          <w:rFonts w:hint="default" w:ascii="Times New Roman" w:hAnsi="Times New Roman" w:eastAsia="仿宋_GB2312" w:cs="Times New Roman"/>
          <w:b w:val="0"/>
          <w:bCs w:val="0"/>
          <w:color w:val="000000"/>
          <w:sz w:val="32"/>
        </w:rPr>
      </w:pPr>
      <w:r>
        <w:rPr>
          <w:rFonts w:hint="default" w:ascii="Times New Roman" w:hAnsi="Times New Roman" w:eastAsia="仿宋_GB2312" w:cs="Times New Roman"/>
          <w:b w:val="0"/>
          <w:bCs w:val="0"/>
          <w:snapToGrid w:val="0"/>
          <w:color w:val="auto"/>
          <w:sz w:val="32"/>
          <w:szCs w:val="32"/>
        </w:rPr>
        <w:t>所有</w:t>
      </w:r>
      <w:r>
        <w:rPr>
          <w:rFonts w:hint="eastAsia" w:cs="Times New Roman"/>
          <w:b w:val="0"/>
          <w:bCs w:val="0"/>
          <w:snapToGrid w:val="0"/>
          <w:color w:val="auto"/>
          <w:sz w:val="32"/>
          <w:szCs w:val="32"/>
          <w:lang w:val="en-US" w:eastAsia="zh-CN"/>
        </w:rPr>
        <w:t>参加线下会议的</w:t>
      </w:r>
      <w:r>
        <w:rPr>
          <w:rFonts w:hint="default" w:ascii="Times New Roman" w:hAnsi="Times New Roman" w:eastAsia="仿宋_GB2312" w:cs="Times New Roman"/>
          <w:b w:val="0"/>
          <w:bCs w:val="0"/>
          <w:color w:val="auto"/>
          <w:sz w:val="32"/>
        </w:rPr>
        <w:t>嘉宾</w:t>
      </w:r>
      <w:r>
        <w:rPr>
          <w:rFonts w:hint="default" w:ascii="Times New Roman" w:hAnsi="Times New Roman" w:eastAsia="仿宋_GB2312" w:cs="Times New Roman"/>
          <w:b w:val="0"/>
          <w:bCs w:val="0"/>
          <w:color w:val="auto"/>
          <w:sz w:val="32"/>
          <w:lang w:val="en-US" w:eastAsia="zh-CN"/>
        </w:rPr>
        <w:t>和参会代表</w:t>
      </w:r>
      <w:r>
        <w:rPr>
          <w:rFonts w:hint="default" w:ascii="Times New Roman" w:hAnsi="Times New Roman" w:eastAsia="仿宋_GB2312" w:cs="Times New Roman"/>
          <w:b w:val="0"/>
          <w:bCs w:val="0"/>
          <w:sz w:val="32"/>
        </w:rPr>
        <w:t xml:space="preserve">须凭 </w:t>
      </w:r>
      <w:r>
        <w:rPr>
          <w:rFonts w:hint="default" w:ascii="Times New Roman" w:hAnsi="Times New Roman" w:eastAsia="仿宋_GB2312" w:cs="Times New Roman"/>
          <w:b w:val="0"/>
          <w:bCs w:val="0"/>
          <w:sz w:val="32"/>
          <w:szCs w:val="32"/>
        </w:rPr>
        <w:t xml:space="preserve">48 </w:t>
      </w:r>
      <w:r>
        <w:rPr>
          <w:rFonts w:hint="default" w:ascii="Times New Roman" w:hAnsi="Times New Roman" w:eastAsia="仿宋_GB2312" w:cs="Times New Roman"/>
          <w:b w:val="0"/>
          <w:bCs w:val="0"/>
          <w:sz w:val="32"/>
        </w:rPr>
        <w:t>小时内核酸检测阴性证明参会。</w:t>
      </w:r>
      <w:r>
        <w:rPr>
          <w:rFonts w:hint="default" w:ascii="Times New Roman" w:hAnsi="Times New Roman" w:eastAsia="仿宋_GB2312" w:cs="Times New Roman"/>
          <w:b w:val="0"/>
          <w:bCs w:val="0"/>
          <w:color w:val="000000"/>
          <w:sz w:val="32"/>
        </w:rPr>
        <w:t>不能提供48小时核酸检测证明的嘉宾</w:t>
      </w:r>
      <w:r>
        <w:rPr>
          <w:rFonts w:hint="default" w:ascii="Times New Roman" w:hAnsi="Times New Roman" w:eastAsia="仿宋_GB2312" w:cs="Times New Roman"/>
          <w:b w:val="0"/>
          <w:bCs w:val="0"/>
          <w:color w:val="000000"/>
          <w:sz w:val="32"/>
          <w:lang w:val="en-US" w:eastAsia="zh-CN"/>
        </w:rPr>
        <w:t>和参会代表</w:t>
      </w:r>
      <w:r>
        <w:rPr>
          <w:rFonts w:hint="default" w:ascii="Times New Roman" w:hAnsi="Times New Roman" w:eastAsia="仿宋_GB2312" w:cs="Times New Roman"/>
          <w:b w:val="0"/>
          <w:bCs w:val="0"/>
          <w:color w:val="000000"/>
          <w:sz w:val="32"/>
        </w:rPr>
        <w:t>需立即进行核酸，核酸结果没有出具之前不得参加</w:t>
      </w:r>
      <w:r>
        <w:rPr>
          <w:rFonts w:hint="eastAsia" w:cs="Times New Roman"/>
          <w:b w:val="0"/>
          <w:bCs w:val="0"/>
          <w:color w:val="000000"/>
          <w:sz w:val="32"/>
          <w:lang w:val="en-US" w:eastAsia="zh-CN"/>
        </w:rPr>
        <w:t>线下</w:t>
      </w:r>
      <w:r>
        <w:rPr>
          <w:rFonts w:hint="default" w:ascii="Times New Roman" w:hAnsi="Times New Roman" w:eastAsia="仿宋_GB2312" w:cs="Times New Roman"/>
          <w:b w:val="0"/>
          <w:bCs w:val="0"/>
          <w:color w:val="000000"/>
          <w:sz w:val="32"/>
        </w:rPr>
        <w:t>会议。</w:t>
      </w:r>
      <w:r>
        <w:rPr>
          <w:rFonts w:hint="default" w:ascii="Times New Roman" w:hAnsi="Times New Roman" w:eastAsia="仿宋_GB2312" w:cs="Times New Roman"/>
          <w:b w:val="0"/>
          <w:bCs w:val="0"/>
          <w:color w:val="000000"/>
          <w:sz w:val="32"/>
          <w:lang w:val="en-US" w:eastAsia="zh-CN"/>
        </w:rPr>
        <w:t>主办方</w:t>
      </w:r>
      <w:r>
        <w:rPr>
          <w:rFonts w:hint="default" w:ascii="Times New Roman" w:hAnsi="Times New Roman" w:eastAsia="仿宋_GB2312" w:cs="Times New Roman"/>
          <w:b w:val="0"/>
          <w:bCs w:val="0"/>
          <w:sz w:val="32"/>
        </w:rPr>
        <w:t>将在长江之舟华邑酒店设置临时采样点，</w:t>
      </w:r>
      <w:r>
        <w:rPr>
          <w:rFonts w:hint="default" w:ascii="Times New Roman" w:hAnsi="Times New Roman" w:eastAsia="仿宋_GB2312" w:cs="Times New Roman"/>
          <w:b w:val="0"/>
          <w:bCs w:val="0"/>
          <w:color w:val="000000"/>
          <w:sz w:val="32"/>
        </w:rPr>
        <w:t>为离会需携带核酸报告的参会嘉宾提供检测便利。</w:t>
      </w:r>
    </w:p>
    <w:p>
      <w:pPr>
        <w:pStyle w:val="5"/>
        <w:keepNext w:val="0"/>
        <w:keepLines w:val="0"/>
        <w:pageBreakBefore w:val="0"/>
        <w:numPr>
          <w:ilvl w:val="0"/>
          <w:numId w:val="2"/>
        </w:numPr>
        <w:kinsoku/>
        <w:wordWrap/>
        <w:overflowPunct/>
        <w:topLinePunct w:val="0"/>
        <w:autoSpaceDE/>
        <w:autoSpaceDN/>
        <w:bidi w:val="0"/>
        <w:adjustRightInd/>
        <w:snapToGrid/>
        <w:spacing w:after="0" w:line="590" w:lineRule="atLeast"/>
        <w:ind w:left="0" w:leftChars="0" w:right="0" w:rightChars="0" w:firstLine="640" w:firstLineChars="200"/>
        <w:textAlignment w:val="auto"/>
        <w:rPr>
          <w:rFonts w:hint="default" w:ascii="Times New Roman" w:hAnsi="Times New Roman" w:eastAsia="仿宋_GB2312" w:cs="Times New Roman"/>
          <w:b w:val="0"/>
          <w:bCs w:val="0"/>
          <w:color w:val="000000"/>
          <w:sz w:val="32"/>
        </w:rPr>
      </w:pPr>
      <w:r>
        <w:rPr>
          <w:rFonts w:hint="default" w:ascii="Times New Roman" w:hAnsi="Times New Roman" w:eastAsia="仿宋_GB2312" w:cs="Times New Roman"/>
          <w:b w:val="0"/>
          <w:bCs w:val="0"/>
          <w:snapToGrid w:val="0"/>
          <w:color w:val="auto"/>
          <w:sz w:val="32"/>
          <w:szCs w:val="32"/>
        </w:rPr>
        <w:t>所有</w:t>
      </w:r>
      <w:r>
        <w:rPr>
          <w:rFonts w:hint="eastAsia" w:cs="Times New Roman"/>
          <w:b w:val="0"/>
          <w:bCs w:val="0"/>
          <w:snapToGrid w:val="0"/>
          <w:color w:val="auto"/>
          <w:sz w:val="32"/>
          <w:szCs w:val="32"/>
          <w:lang w:val="en-US" w:eastAsia="zh-CN"/>
        </w:rPr>
        <w:t>参加线下会议的</w:t>
      </w:r>
      <w:r>
        <w:rPr>
          <w:rFonts w:hint="default" w:ascii="Times New Roman" w:hAnsi="Times New Roman" w:eastAsia="仿宋_GB2312" w:cs="Times New Roman"/>
          <w:b w:val="0"/>
          <w:bCs w:val="0"/>
          <w:color w:val="auto"/>
          <w:sz w:val="32"/>
        </w:rPr>
        <w:t>嘉宾</w:t>
      </w:r>
      <w:r>
        <w:rPr>
          <w:rFonts w:hint="default" w:ascii="Times New Roman" w:hAnsi="Times New Roman" w:eastAsia="仿宋_GB2312" w:cs="Times New Roman"/>
          <w:b w:val="0"/>
          <w:bCs w:val="0"/>
          <w:color w:val="auto"/>
          <w:sz w:val="32"/>
          <w:lang w:val="en-US" w:eastAsia="zh-CN"/>
        </w:rPr>
        <w:t>和参会代表</w:t>
      </w:r>
      <w:r>
        <w:rPr>
          <w:rFonts w:hint="default" w:ascii="Times New Roman" w:hAnsi="Times New Roman" w:eastAsia="仿宋_GB2312" w:cs="Times New Roman"/>
          <w:b w:val="0"/>
          <w:bCs w:val="0"/>
          <w:snapToGrid w:val="0"/>
          <w:kern w:val="0"/>
          <w:sz w:val="32"/>
          <w:szCs w:val="32"/>
          <w:lang w:val="en-US" w:eastAsia="zh-CN"/>
        </w:rPr>
        <w:t>请</w:t>
      </w:r>
      <w:r>
        <w:rPr>
          <w:rFonts w:hint="default" w:ascii="Times New Roman" w:hAnsi="Times New Roman" w:eastAsia="仿宋_GB2312" w:cs="Times New Roman"/>
          <w:b w:val="0"/>
          <w:bCs w:val="0"/>
          <w:snapToGrid w:val="0"/>
          <w:kern w:val="0"/>
          <w:sz w:val="32"/>
          <w:szCs w:val="32"/>
        </w:rPr>
        <w:t>如实填报《健康承诺书》（附件2）。</w:t>
      </w:r>
    </w:p>
    <w:p>
      <w:pPr>
        <w:keepNext w:val="0"/>
        <w:keepLines w:val="0"/>
        <w:pageBreakBefore w:val="0"/>
        <w:widowControl w:val="0"/>
        <w:numPr>
          <w:ilvl w:val="0"/>
          <w:numId w:val="1"/>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报名方式</w:t>
      </w:r>
    </w:p>
    <w:p>
      <w:pPr>
        <w:keepNext w:val="0"/>
        <w:keepLines w:val="0"/>
        <w:pageBreakBefore w:val="0"/>
        <w:widowControl w:val="0"/>
        <w:kinsoku/>
        <w:wordWrap/>
        <w:overflowPunct/>
        <w:topLinePunct w:val="0"/>
        <w:autoSpaceDE/>
        <w:autoSpaceDN/>
        <w:bidi w:val="0"/>
        <w:adjustRightInd/>
        <w:snapToGrid/>
        <w:spacing w:line="590" w:lineRule="atLeast"/>
        <w:ind w:left="0" w:leftChars="0" w:right="0" w:rightChars="0" w:firstLine="640" w:firstLineChars="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请有意参加线下会议的单位于12月</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日17:00前填写《2021自由贸易园区发展国际论坛参会回执》（附件1）、《健康承诺书》（附件2，需本人签字）</w:t>
      </w:r>
      <w:r>
        <w:rPr>
          <w:rFonts w:hint="eastAsia" w:ascii="Times New Roman" w:hAnsi="Times New Roman" w:eastAsia="仿宋_GB2312" w:cs="Times New Roman"/>
          <w:sz w:val="32"/>
          <w:szCs w:val="32"/>
          <w:highlight w:val="none"/>
          <w:lang w:val="en-US" w:eastAsia="zh-CN"/>
        </w:rPr>
        <w:t>发送</w:t>
      </w:r>
      <w:r>
        <w:rPr>
          <w:rFonts w:hint="default" w:ascii="Times New Roman" w:hAnsi="Times New Roman" w:eastAsia="仿宋_GB2312" w:cs="Times New Roman"/>
          <w:sz w:val="32"/>
          <w:szCs w:val="32"/>
          <w:highlight w:val="none"/>
          <w:lang w:val="en-US" w:eastAsia="zh-CN"/>
        </w:rPr>
        <w:t>至</w:t>
      </w:r>
      <w:r>
        <w:rPr>
          <w:rFonts w:hint="eastAsia" w:ascii="Times New Roman" w:hAnsi="Times New Roman" w:eastAsia="仿宋_GB2312" w:cs="Times New Roman"/>
          <w:sz w:val="32"/>
          <w:szCs w:val="32"/>
          <w:highlight w:val="none"/>
          <w:lang w:val="en-US" w:eastAsia="zh-CN"/>
        </w:rPr>
        <w:t>我会</w:t>
      </w:r>
      <w:r>
        <w:rPr>
          <w:rFonts w:hint="default" w:ascii="Times New Roman" w:hAnsi="Times New Roman" w:eastAsia="仿宋_GB2312" w:cs="Times New Roman"/>
          <w:sz w:val="32"/>
          <w:szCs w:val="32"/>
          <w:highlight w:val="none"/>
          <w:lang w:val="en-US" w:eastAsia="zh-CN"/>
        </w:rPr>
        <w:t>联系人邮箱</w:t>
      </w:r>
      <w:r>
        <w:rPr>
          <w:rFonts w:hint="eastAsia" w:ascii="Times New Roman" w:hAnsi="Times New Roman" w:eastAsia="仿宋_GB2312" w:cs="Times New Roman"/>
          <w:sz w:val="32"/>
          <w:szCs w:val="32"/>
          <w:highlight w:val="none"/>
          <w:lang w:val="en-US" w:eastAsia="zh-CN"/>
        </w:rPr>
        <w:t>，待审核通过后发送参会确认。</w:t>
      </w:r>
      <w:r>
        <w:rPr>
          <w:rFonts w:hint="default" w:ascii="Times New Roman" w:hAnsi="Times New Roman" w:eastAsia="仿宋_GB2312" w:cs="Times New Roman"/>
          <w:sz w:val="32"/>
          <w:szCs w:val="32"/>
          <w:highlight w:val="none"/>
          <w:lang w:val="en-US" w:eastAsia="zh-CN"/>
        </w:rPr>
        <w:t>企业线下参会</w:t>
      </w:r>
      <w:r>
        <w:rPr>
          <w:rFonts w:hint="eastAsia" w:ascii="Times New Roman" w:hAnsi="Times New Roman" w:eastAsia="仿宋_GB2312" w:cs="Times New Roman"/>
          <w:sz w:val="32"/>
          <w:szCs w:val="32"/>
          <w:highlight w:val="none"/>
          <w:lang w:val="en-US" w:eastAsia="zh-CN"/>
        </w:rPr>
        <w:t>，每家</w:t>
      </w:r>
      <w:r>
        <w:rPr>
          <w:rFonts w:hint="default" w:ascii="Times New Roman" w:hAnsi="Times New Roman" w:eastAsia="仿宋_GB2312" w:cs="Times New Roman"/>
          <w:sz w:val="32"/>
          <w:szCs w:val="32"/>
          <w:highlight w:val="none"/>
          <w:lang w:val="en-US" w:eastAsia="zh-CN"/>
        </w:rPr>
        <w:t>人数不超过2人。</w:t>
      </w:r>
    </w:p>
    <w:p>
      <w:pPr>
        <w:keepNext w:val="0"/>
        <w:keepLines w:val="0"/>
        <w:pageBreakBefore w:val="0"/>
        <w:widowControl w:val="0"/>
        <w:kinsoku/>
        <w:wordWrap/>
        <w:overflowPunct/>
        <w:topLinePunct w:val="0"/>
        <w:autoSpaceDE/>
        <w:autoSpaceDN/>
        <w:bidi w:val="0"/>
        <w:adjustRightInd/>
        <w:snapToGrid/>
        <w:spacing w:line="590" w:lineRule="atLeast"/>
        <w:ind w:left="0" w:leftChars="0" w:right="0" w:rightChars="0" w:firstLine="640" w:firstLineChars="0"/>
        <w:jc w:val="left"/>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参加线上会议的参会代表，请添加我会联系人微信，线上直播链接稍晚通过微信发送。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联系人：张羽萱、徐晨琛</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电  话：025-52856770、18851852600（微信同号）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025-52856405、18601401168（微信同号）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邮  箱：</w:t>
      </w:r>
      <w:r>
        <w:rPr>
          <w:rFonts w:hint="default" w:ascii="Times New Roman" w:hAnsi="Times New Roman" w:eastAsia="仿宋_GB2312" w:cs="Times New Roman"/>
          <w:color w:val="auto"/>
          <w:sz w:val="32"/>
          <w:szCs w:val="32"/>
          <w:highlight w:val="none"/>
          <w:lang w:val="en-US" w:eastAsia="zh-CN"/>
        </w:rPr>
        <w:t>zhangyuxuan@jsccpit.gov.cn</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 xml:space="preserve">        xuchenchen@jsccpit.gov.cn</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特此通知。</w:t>
      </w:r>
    </w:p>
    <w:p>
      <w:pPr>
        <w:pStyle w:val="2"/>
        <w:keepNext w:val="0"/>
        <w:keepLines w:val="0"/>
        <w:pageBreakBefore w:val="0"/>
        <w:kinsoku/>
        <w:wordWrap/>
        <w:overflowPunct/>
        <w:topLinePunct w:val="0"/>
        <w:autoSpaceDE/>
        <w:autoSpaceDN/>
        <w:bidi w:val="0"/>
        <w:adjustRightInd/>
        <w:snapToGrid/>
        <w:spacing w:line="590" w:lineRule="atLeast"/>
        <w:ind w:right="0" w:rightChars="0"/>
        <w:textAlignment w:val="auto"/>
        <w:rPr>
          <w:rFonts w:hint="default" w:ascii="Times New Roman" w:hAnsi="Times New Roman" w:eastAsia="仿宋_GB2312" w:cs="Times New Roman"/>
          <w:kern w:val="2"/>
          <w:sz w:val="32"/>
          <w:szCs w:val="32"/>
          <w:highlight w:val="none"/>
          <w:lang w:val="en-US" w:eastAsia="zh-CN" w:bidi="ar-SA"/>
        </w:rPr>
      </w:pPr>
    </w:p>
    <w:p>
      <w:pPr>
        <w:pStyle w:val="2"/>
        <w:keepNext w:val="0"/>
        <w:keepLines w:val="0"/>
        <w:pageBreakBefore w:val="0"/>
        <w:kinsoku/>
        <w:wordWrap/>
        <w:overflowPunct/>
        <w:topLinePunct w:val="0"/>
        <w:autoSpaceDE/>
        <w:autoSpaceDN/>
        <w:bidi w:val="0"/>
        <w:adjustRightInd/>
        <w:snapToGrid/>
        <w:spacing w:line="590" w:lineRule="atLeast"/>
        <w:ind w:right="0" w:rightChars="0"/>
        <w:jc w:val="left"/>
        <w:textAlignment w:val="auto"/>
        <w:rPr>
          <w:rFonts w:hint="default" w:ascii="Times New Roman" w:hAnsi="Times New Roman" w:eastAsia="仿宋_GB2312" w:cs="Times New Roman"/>
          <w:kern w:val="2"/>
          <w:sz w:val="32"/>
          <w:szCs w:val="32"/>
          <w:highlight w:val="none"/>
          <w:lang w:val="en-US" w:eastAsia="zh-CN" w:bidi="ar-SA"/>
        </w:rPr>
      </w:pPr>
    </w:p>
    <w:p>
      <w:pPr>
        <w:pStyle w:val="2"/>
        <w:keepNext w:val="0"/>
        <w:keepLines w:val="0"/>
        <w:pageBreakBefore w:val="0"/>
        <w:kinsoku/>
        <w:wordWrap/>
        <w:overflowPunct/>
        <w:topLinePunct w:val="0"/>
        <w:autoSpaceDE/>
        <w:autoSpaceDN/>
        <w:bidi w:val="0"/>
        <w:adjustRightInd/>
        <w:snapToGrid/>
        <w:spacing w:line="590" w:lineRule="atLeast"/>
        <w:ind w:right="0" w:rightChars="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附件1、</w:t>
      </w:r>
      <w:r>
        <w:rPr>
          <w:rFonts w:hint="default" w:ascii="Times New Roman" w:hAnsi="Times New Roman" w:eastAsia="仿宋_GB2312" w:cs="Times New Roman"/>
          <w:sz w:val="32"/>
          <w:szCs w:val="32"/>
          <w:highlight w:val="none"/>
          <w:lang w:val="en-US" w:eastAsia="zh-CN"/>
        </w:rPr>
        <w:t>2021自由贸易园区发展国际论坛参会回执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right="0" w:rightChars="0" w:firstLine="739" w:firstLineChars="231"/>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2、健康承诺书</w:t>
      </w:r>
    </w:p>
    <w:p>
      <w:pPr>
        <w:pStyle w:val="2"/>
        <w:rPr>
          <w:rFonts w:hint="default" w:ascii="Times New Roman" w:hAnsi="Times New Roman" w:eastAsia="仿宋_GB2312" w:cs="Times New Roman"/>
          <w:sz w:val="32"/>
          <w:szCs w:val="32"/>
          <w:highlight w:val="none"/>
          <w:lang w:val="en-US" w:eastAsia="zh-CN"/>
        </w:rPr>
      </w:pPr>
    </w:p>
    <w:p>
      <w:pPr>
        <w:pStyle w:val="2"/>
        <w:rPr>
          <w:rFonts w:hint="default" w:ascii="Times New Roman" w:hAnsi="Times New Roman" w:eastAsia="仿宋_GB2312" w:cs="Times New Roman"/>
          <w:sz w:val="32"/>
          <w:szCs w:val="32"/>
          <w:highlight w:val="none"/>
          <w:lang w:val="en-US" w:eastAsia="zh-CN"/>
        </w:rPr>
      </w:pPr>
    </w:p>
    <w:p>
      <w:pPr>
        <w:pStyle w:val="2"/>
        <w:rPr>
          <w:rFonts w:hint="default" w:ascii="Times New Roman" w:hAnsi="Times New Roman" w:eastAsia="仿宋_GB2312" w:cs="Times New Roman"/>
          <w:sz w:val="32"/>
          <w:szCs w:val="32"/>
          <w:highlight w:val="none"/>
          <w:lang w:val="en-US" w:eastAsia="zh-CN"/>
        </w:rPr>
      </w:pPr>
    </w:p>
    <w:p>
      <w:pPr>
        <w:pStyle w:val="2"/>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right="0" w:rightChars="0" w:firstLine="640" w:firstLineChars="200"/>
        <w:jc w:val="center"/>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right="0" w:rightChars="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江苏省贸促会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right="0" w:rightChars="0" w:firstLine="640" w:firstLineChars="20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 xml:space="preserve">                        2021年12月</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日</w:t>
      </w: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sectPr>
          <w:headerReference r:id="rId3" w:type="default"/>
          <w:footerReference r:id="rId4" w:type="default"/>
          <w:pgSz w:w="11900" w:h="16838"/>
          <w:pgMar w:top="1440" w:right="1460" w:bottom="1440" w:left="1580" w:header="0" w:footer="0" w:gutter="0"/>
          <w:pgNumType w:fmt="decimal"/>
          <w:cols w:space="720" w:num="1"/>
          <w:docGrid w:linePitch="360" w:charSpace="0"/>
        </w:sectPr>
      </w:pPr>
    </w:p>
    <w:p>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8" w:firstLineChars="145"/>
        <w:jc w:val="center"/>
        <w:textAlignment w:val="auto"/>
        <w:outlineLvl w:val="9"/>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8" w:firstLineChars="145"/>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2021自由贸易园区发展国际论坛</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8" w:firstLineChars="145"/>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参会回执</w:t>
      </w:r>
    </w:p>
    <w:p>
      <w:pPr>
        <w:pStyle w:val="2"/>
        <w:rPr>
          <w:rFonts w:hint="default" w:ascii="Times New Roman" w:hAnsi="Times New Roman" w:eastAsia="仿宋_GB2312" w:cs="Times New Roman"/>
          <w:sz w:val="32"/>
          <w:szCs w:val="32"/>
          <w:lang w:val="en-US" w:eastAsia="zh-CN"/>
        </w:rPr>
      </w:pPr>
    </w:p>
    <w:tbl>
      <w:tblPr>
        <w:tblStyle w:val="9"/>
        <w:tblpPr w:leftFromText="180" w:rightFromText="180" w:vertAnchor="text" w:horzAnchor="page" w:tblpX="844" w:tblpY="377"/>
        <w:tblOverlap w:val="never"/>
        <w:tblW w:w="15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7"/>
        <w:gridCol w:w="1212"/>
        <w:gridCol w:w="2668"/>
        <w:gridCol w:w="1817"/>
        <w:gridCol w:w="2803"/>
        <w:gridCol w:w="1364"/>
        <w:gridCol w:w="2348"/>
        <w:gridCol w:w="2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0" w:hRule="atLeast"/>
        </w:trPr>
        <w:tc>
          <w:tcPr>
            <w:tcW w:w="72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ajorEastAsia"/>
                <w:b/>
                <w:bCs/>
                <w:i w:val="0"/>
                <w:color w:val="000000"/>
                <w:sz w:val="28"/>
                <w:szCs w:val="28"/>
                <w:u w:val="none"/>
                <w:lang w:val="en-US" w:eastAsia="zh-CN"/>
              </w:rPr>
            </w:pPr>
            <w:r>
              <w:rPr>
                <w:rFonts w:hint="default" w:ascii="Times New Roman" w:hAnsi="Times New Roman" w:cs="Times New Roman" w:eastAsiaTheme="majorEastAsia"/>
                <w:b/>
                <w:bCs/>
                <w:i w:val="0"/>
                <w:color w:val="000000"/>
                <w:sz w:val="28"/>
                <w:szCs w:val="28"/>
                <w:u w:val="none"/>
                <w:lang w:val="en-US" w:eastAsia="zh-CN"/>
              </w:rPr>
              <w:t>序号</w:t>
            </w:r>
          </w:p>
        </w:tc>
        <w:tc>
          <w:tcPr>
            <w:tcW w:w="121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ajorEastAsia"/>
                <w:b/>
                <w:bCs/>
                <w:i w:val="0"/>
                <w:color w:val="000000"/>
                <w:kern w:val="0"/>
                <w:sz w:val="28"/>
                <w:szCs w:val="28"/>
                <w:u w:val="none"/>
                <w:lang w:val="en-US" w:eastAsia="zh-CN" w:bidi="ar"/>
              </w:rPr>
            </w:pPr>
            <w:r>
              <w:rPr>
                <w:rFonts w:hint="default" w:ascii="Times New Roman" w:hAnsi="Times New Roman" w:cs="Times New Roman" w:eastAsiaTheme="majorEastAsia"/>
                <w:b/>
                <w:bCs/>
                <w:i w:val="0"/>
                <w:color w:val="000000"/>
                <w:kern w:val="0"/>
                <w:sz w:val="28"/>
                <w:szCs w:val="28"/>
                <w:u w:val="none"/>
                <w:lang w:val="en-US" w:eastAsia="zh-CN" w:bidi="ar"/>
              </w:rPr>
              <w:t>姓名</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ajorEastAsia"/>
                <w:b/>
                <w:bCs/>
                <w:i w:val="0"/>
                <w:color w:val="000000"/>
                <w:sz w:val="28"/>
                <w:szCs w:val="28"/>
                <w:u w:val="none"/>
              </w:rPr>
            </w:pPr>
            <w:r>
              <w:rPr>
                <w:rFonts w:hint="default" w:ascii="Times New Roman" w:hAnsi="Times New Roman" w:cs="Times New Roman" w:eastAsiaTheme="majorEastAsia"/>
                <w:b/>
                <w:bCs/>
                <w:i w:val="0"/>
                <w:color w:val="000000"/>
                <w:kern w:val="0"/>
                <w:sz w:val="28"/>
                <w:szCs w:val="28"/>
                <w:u w:val="none"/>
                <w:lang w:val="en-US" w:eastAsia="zh-CN" w:bidi="ar"/>
              </w:rPr>
              <w:t>身份证/护照号码</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ajorEastAsia"/>
                <w:b/>
                <w:bCs/>
                <w:i w:val="0"/>
                <w:color w:val="000000"/>
                <w:kern w:val="0"/>
                <w:sz w:val="28"/>
                <w:szCs w:val="28"/>
                <w:u w:val="none"/>
                <w:lang w:val="en-US" w:eastAsia="zh-CN" w:bidi="ar"/>
              </w:rPr>
            </w:pPr>
            <w:r>
              <w:rPr>
                <w:rFonts w:hint="default" w:ascii="Times New Roman" w:hAnsi="Times New Roman" w:cs="Times New Roman" w:eastAsiaTheme="majorEastAsia"/>
                <w:b/>
                <w:bCs/>
                <w:i w:val="0"/>
                <w:color w:val="000000"/>
                <w:kern w:val="0"/>
                <w:sz w:val="28"/>
                <w:szCs w:val="28"/>
                <w:u w:val="none"/>
                <w:lang w:val="en-US" w:eastAsia="zh-CN" w:bidi="ar"/>
              </w:rPr>
              <w:t>联系电话</w:t>
            </w:r>
          </w:p>
          <w:p>
            <w:pPr>
              <w:keepNext w:val="0"/>
              <w:keepLines w:val="0"/>
              <w:widowControl/>
              <w:suppressLineNumbers w:val="0"/>
              <w:jc w:val="center"/>
              <w:textAlignment w:val="center"/>
              <w:rPr>
                <w:rFonts w:hint="default" w:ascii="Times New Roman" w:hAnsi="Times New Roman" w:cs="Times New Roman" w:eastAsiaTheme="majorEastAsia"/>
                <w:b/>
                <w:bCs/>
                <w:i w:val="0"/>
                <w:color w:val="000000"/>
                <w:sz w:val="28"/>
                <w:szCs w:val="28"/>
                <w:u w:val="none"/>
              </w:rPr>
            </w:pPr>
            <w:r>
              <w:rPr>
                <w:rFonts w:hint="default" w:ascii="Times New Roman" w:hAnsi="Times New Roman" w:cs="Times New Roman" w:eastAsiaTheme="majorEastAsia"/>
                <w:b/>
                <w:bCs/>
                <w:i w:val="0"/>
                <w:color w:val="000000"/>
                <w:kern w:val="0"/>
                <w:sz w:val="28"/>
                <w:szCs w:val="28"/>
                <w:u w:val="none"/>
                <w:lang w:val="en-US" w:eastAsia="zh-CN" w:bidi="ar"/>
              </w:rPr>
              <w:t>（手机）</w:t>
            </w:r>
          </w:p>
        </w:tc>
        <w:tc>
          <w:tcPr>
            <w:tcW w:w="280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ajorEastAsia"/>
                <w:b/>
                <w:bCs/>
                <w:i w:val="0"/>
                <w:color w:val="000000"/>
                <w:sz w:val="28"/>
                <w:szCs w:val="28"/>
                <w:u w:val="none"/>
              </w:rPr>
            </w:pPr>
            <w:r>
              <w:rPr>
                <w:rFonts w:hint="default" w:ascii="Times New Roman" w:hAnsi="Times New Roman" w:cs="Times New Roman" w:eastAsiaTheme="majorEastAsia"/>
                <w:b/>
                <w:bCs/>
                <w:i w:val="0"/>
                <w:color w:val="000000"/>
                <w:kern w:val="0"/>
                <w:sz w:val="28"/>
                <w:szCs w:val="28"/>
                <w:u w:val="none"/>
                <w:lang w:val="en-US" w:eastAsia="zh-CN" w:bidi="ar"/>
              </w:rPr>
              <w:t>单位</w:t>
            </w:r>
          </w:p>
        </w:tc>
        <w:tc>
          <w:tcPr>
            <w:tcW w:w="13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ajorEastAsia"/>
                <w:b/>
                <w:bCs/>
                <w:i w:val="0"/>
                <w:color w:val="000000"/>
                <w:kern w:val="0"/>
                <w:sz w:val="28"/>
                <w:szCs w:val="28"/>
                <w:u w:val="none"/>
                <w:lang w:val="en-US" w:eastAsia="zh-CN" w:bidi="ar"/>
              </w:rPr>
            </w:pPr>
            <w:r>
              <w:rPr>
                <w:rFonts w:hint="default" w:ascii="Times New Roman" w:hAnsi="Times New Roman" w:cs="Times New Roman" w:eastAsiaTheme="majorEastAsia"/>
                <w:b/>
                <w:bCs/>
                <w:i w:val="0"/>
                <w:color w:val="000000"/>
                <w:kern w:val="0"/>
                <w:sz w:val="28"/>
                <w:szCs w:val="28"/>
                <w:u w:val="none"/>
                <w:lang w:val="en-US" w:eastAsia="zh-CN" w:bidi="ar"/>
              </w:rPr>
              <w:t>职务</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ajorEastAsia"/>
                <w:b/>
                <w:bCs/>
                <w:i w:val="0"/>
                <w:color w:val="000000"/>
                <w:sz w:val="28"/>
                <w:szCs w:val="28"/>
                <w:u w:val="none"/>
              </w:rPr>
            </w:pPr>
            <w:r>
              <w:rPr>
                <w:rFonts w:hint="default" w:ascii="Times New Roman" w:hAnsi="Times New Roman" w:cs="Times New Roman" w:eastAsiaTheme="majorEastAsia"/>
                <w:b/>
                <w:bCs/>
                <w:i w:val="0"/>
                <w:color w:val="000000"/>
                <w:kern w:val="0"/>
                <w:sz w:val="28"/>
                <w:szCs w:val="28"/>
                <w:u w:val="none"/>
                <w:lang w:val="en-US" w:eastAsia="zh-CN" w:bidi="ar"/>
              </w:rPr>
              <w:t>28日内境外、21日境内中高风险地区旅居史</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ajorEastAsia"/>
                <w:b/>
                <w:bCs/>
                <w:i w:val="0"/>
                <w:color w:val="000000"/>
                <w:kern w:val="0"/>
                <w:sz w:val="28"/>
                <w:szCs w:val="28"/>
                <w:u w:val="none"/>
                <w:lang w:val="en-US" w:eastAsia="zh-CN" w:bidi="ar"/>
              </w:rPr>
            </w:pPr>
            <w:r>
              <w:rPr>
                <w:rFonts w:hint="eastAsia" w:ascii="Times New Roman" w:hAnsi="Times New Roman" w:cs="Times New Roman" w:eastAsiaTheme="majorEastAsia"/>
                <w:b/>
                <w:bCs/>
                <w:i w:val="0"/>
                <w:color w:val="000000"/>
                <w:kern w:val="0"/>
                <w:sz w:val="28"/>
                <w:szCs w:val="28"/>
                <w:u w:val="none"/>
                <w:lang w:val="en-US" w:eastAsia="zh-CN" w:bidi="ar"/>
              </w:rPr>
              <w:t>是否住宿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6" w:hRule="atLeast"/>
        </w:trPr>
        <w:tc>
          <w:tcPr>
            <w:tcW w:w="727" w:type="dxa"/>
            <w:vMerge w:val="restart"/>
            <w:tcBorders>
              <w:top w:val="single" w:color="000000" w:sz="4" w:space="0"/>
              <w:left w:val="single" w:color="000000"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32"/>
                <w:szCs w:val="32"/>
                <w:u w:val="none"/>
                <w:lang w:val="en-US" w:eastAsia="zh-CN"/>
              </w:rPr>
            </w:pPr>
            <w:r>
              <w:rPr>
                <w:rFonts w:hint="default" w:ascii="Times New Roman" w:hAnsi="Times New Roman" w:eastAsia="宋体" w:cs="Times New Roman"/>
                <w:i w:val="0"/>
                <w:color w:val="000000"/>
                <w:sz w:val="32"/>
                <w:szCs w:val="32"/>
                <w:u w:val="none"/>
                <w:lang w:val="en-US" w:eastAsia="zh-CN"/>
              </w:rPr>
              <w:t>1</w:t>
            </w:r>
          </w:p>
        </w:tc>
        <w:tc>
          <w:tcPr>
            <w:tcW w:w="1212" w:type="dxa"/>
            <w:vMerge w:val="restart"/>
            <w:tcBorders>
              <w:top w:val="single" w:color="000000" w:sz="4" w:space="0"/>
              <w:left w:val="single" w:color="auto"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668"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1817"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803" w:type="dxa"/>
            <w:vMerge w:val="restart"/>
            <w:tcBorders>
              <w:top w:val="single" w:color="000000" w:sz="4" w:space="0"/>
              <w:left w:val="single" w:color="000000" w:sz="4" w:space="0"/>
              <w:right w:val="single" w:color="auto"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1364" w:type="dxa"/>
            <w:vMerge w:val="restart"/>
            <w:tcBorders>
              <w:top w:val="single" w:color="000000" w:sz="4" w:space="0"/>
              <w:left w:val="single" w:color="auto"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348"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40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rPr>
                <w:rFonts w:hint="eastAsia" w:ascii="Times New Roman" w:hAnsi="Times New Roman" w:eastAsia="宋体" w:cs="Times New Roman"/>
                <w:i w:val="0"/>
                <w:color w:val="000000"/>
                <w:sz w:val="32"/>
                <w:szCs w:val="32"/>
                <w:u w:val="none"/>
                <w:lang w:val="en-US" w:eastAsia="zh-CN"/>
              </w:rPr>
            </w:pPr>
            <w:r>
              <w:rPr>
                <w:rFonts w:hint="eastAsia" w:ascii="Times New Roman" w:hAnsi="Times New Roman" w:eastAsia="宋体" w:cs="Times New Roman"/>
                <w:i w:val="0"/>
                <w:color w:val="000000"/>
                <w:sz w:val="21"/>
                <w:szCs w:val="21"/>
                <w:u w:val="none"/>
                <w:lang w:val="en-US" w:eastAsia="zh-CN"/>
              </w:rPr>
              <w:t>□是：□ 9日 ； □10日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4" w:hRule="atLeast"/>
        </w:trPr>
        <w:tc>
          <w:tcPr>
            <w:tcW w:w="727" w:type="dxa"/>
            <w:vMerge w:val="continue"/>
            <w:tcBorders>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32"/>
                <w:szCs w:val="32"/>
                <w:u w:val="none"/>
                <w:lang w:val="en-US" w:eastAsia="zh-CN"/>
              </w:rPr>
            </w:pPr>
          </w:p>
        </w:tc>
        <w:tc>
          <w:tcPr>
            <w:tcW w:w="1212" w:type="dxa"/>
            <w:vMerge w:val="continue"/>
            <w:tcBorders>
              <w:left w:val="single" w:color="auto"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668"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1817"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803" w:type="dxa"/>
            <w:vMerge w:val="continue"/>
            <w:tcBorders>
              <w:left w:val="single" w:color="000000" w:sz="4" w:space="0"/>
              <w:bottom w:val="single" w:color="000000" w:sz="4" w:space="0"/>
              <w:right w:val="single" w:color="auto"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1364" w:type="dxa"/>
            <w:vMerge w:val="continue"/>
            <w:tcBorders>
              <w:left w:val="single" w:color="auto"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348"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409"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atLeast"/>
        </w:trPr>
        <w:tc>
          <w:tcPr>
            <w:tcW w:w="727" w:type="dxa"/>
            <w:vMerge w:val="restart"/>
            <w:tcBorders>
              <w:top w:val="single" w:color="000000" w:sz="4" w:space="0"/>
              <w:left w:val="single" w:color="000000"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32"/>
                <w:szCs w:val="32"/>
                <w:u w:val="none"/>
                <w:lang w:val="en-US" w:eastAsia="zh-CN"/>
              </w:rPr>
            </w:pPr>
            <w:r>
              <w:rPr>
                <w:rFonts w:hint="default" w:ascii="Times New Roman" w:hAnsi="Times New Roman" w:eastAsia="宋体" w:cs="Times New Roman"/>
                <w:i w:val="0"/>
                <w:color w:val="000000"/>
                <w:sz w:val="32"/>
                <w:szCs w:val="32"/>
                <w:u w:val="none"/>
                <w:lang w:val="en-US" w:eastAsia="zh-CN"/>
              </w:rPr>
              <w:t>2</w:t>
            </w:r>
          </w:p>
        </w:tc>
        <w:tc>
          <w:tcPr>
            <w:tcW w:w="1212" w:type="dxa"/>
            <w:vMerge w:val="restart"/>
            <w:tcBorders>
              <w:top w:val="single" w:color="000000" w:sz="4" w:space="0"/>
              <w:left w:val="single" w:color="auto"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668"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1817"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803" w:type="dxa"/>
            <w:vMerge w:val="restart"/>
            <w:tcBorders>
              <w:top w:val="single" w:color="000000" w:sz="4" w:space="0"/>
              <w:left w:val="single" w:color="000000" w:sz="4" w:space="0"/>
              <w:right w:val="single" w:color="auto"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1364" w:type="dxa"/>
            <w:vMerge w:val="restart"/>
            <w:tcBorders>
              <w:top w:val="single" w:color="000000" w:sz="4" w:space="0"/>
              <w:left w:val="single" w:color="auto"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348"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40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r>
              <w:rPr>
                <w:rFonts w:hint="eastAsia" w:ascii="Times New Roman" w:hAnsi="Times New Roman" w:eastAsia="宋体" w:cs="Times New Roman"/>
                <w:i w:val="0"/>
                <w:color w:val="000000"/>
                <w:sz w:val="21"/>
                <w:szCs w:val="21"/>
                <w:u w:val="none"/>
                <w:lang w:val="en-US" w:eastAsia="zh-CN"/>
              </w:rPr>
              <w:t>□是：□ 9日 ； □10日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2" w:hRule="atLeast"/>
        </w:trPr>
        <w:tc>
          <w:tcPr>
            <w:tcW w:w="727" w:type="dxa"/>
            <w:vMerge w:val="continue"/>
            <w:tcBorders>
              <w:left w:val="single" w:color="000000" w:sz="4" w:space="0"/>
              <w:bottom w:val="single" w:color="000000" w:sz="4" w:space="0"/>
              <w:right w:val="single" w:color="auto" w:sz="4" w:space="0"/>
            </w:tcBorders>
            <w:shd w:val="clear" w:color="auto" w:fill="auto"/>
            <w:vAlign w:val="center"/>
          </w:tcPr>
          <w:p>
            <w:pPr>
              <w:jc w:val="center"/>
              <w:rPr>
                <w:rFonts w:hint="default" w:ascii="Times New Roman" w:hAnsi="Times New Roman" w:eastAsia="宋体" w:cs="Times New Roman"/>
                <w:i w:val="0"/>
                <w:color w:val="000000"/>
                <w:sz w:val="32"/>
                <w:szCs w:val="32"/>
                <w:u w:val="none"/>
                <w:lang w:val="en-US" w:eastAsia="zh-CN"/>
              </w:rPr>
            </w:pPr>
          </w:p>
        </w:tc>
        <w:tc>
          <w:tcPr>
            <w:tcW w:w="1212" w:type="dxa"/>
            <w:vMerge w:val="continue"/>
            <w:tcBorders>
              <w:left w:val="single" w:color="auto"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668"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1817"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803" w:type="dxa"/>
            <w:vMerge w:val="continue"/>
            <w:tcBorders>
              <w:left w:val="single" w:color="000000" w:sz="4" w:space="0"/>
              <w:bottom w:val="single" w:color="000000" w:sz="4" w:space="0"/>
              <w:right w:val="single" w:color="auto"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1364" w:type="dxa"/>
            <w:vMerge w:val="continue"/>
            <w:tcBorders>
              <w:left w:val="single" w:color="auto"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348"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32"/>
                <w:szCs w:val="32"/>
                <w:u w:val="none"/>
              </w:rPr>
            </w:pPr>
          </w:p>
        </w:tc>
        <w:tc>
          <w:tcPr>
            <w:tcW w:w="2409"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□否。</w:t>
            </w:r>
          </w:p>
        </w:tc>
      </w:tr>
    </w:tbl>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sectPr>
          <w:pgSz w:w="16838" w:h="11900" w:orient="landscape"/>
          <w:pgMar w:top="1580" w:right="1440" w:bottom="1460" w:left="1423" w:header="0" w:footer="0" w:gutter="0"/>
          <w:pgNumType w:fmt="decimal"/>
          <w:cols w:space="720" w:num="1"/>
          <w:docGrid w:linePitch="360" w:charSpace="0"/>
        </w:sectPr>
      </w:pPr>
    </w:p>
    <w:p>
      <w:pPr>
        <w:rPr>
          <w:rFonts w:hint="default" w:ascii="Times New Roman" w:hAnsi="Times New Roman" w:eastAsia="黑体" w:cs="Times New Roman"/>
          <w:b w:val="0"/>
          <w:bCs/>
          <w:sz w:val="32"/>
        </w:rPr>
      </w:pPr>
      <w:r>
        <w:rPr>
          <w:rFonts w:hint="default" w:ascii="Times New Roman" w:hAnsi="Times New Roman" w:eastAsia="黑体" w:cs="Times New Roman"/>
          <w:b w:val="0"/>
          <w:bCs/>
          <w:sz w:val="32"/>
        </w:rPr>
        <w:t>附件 2</w:t>
      </w:r>
    </w:p>
    <w:tbl>
      <w:tblPr>
        <w:tblStyle w:val="9"/>
        <w:tblW w:w="8931" w:type="dxa"/>
        <w:tblInd w:w="0" w:type="dxa"/>
        <w:tblLayout w:type="fixed"/>
        <w:tblCellMar>
          <w:top w:w="0" w:type="dxa"/>
          <w:left w:w="0" w:type="dxa"/>
          <w:bottom w:w="0" w:type="dxa"/>
          <w:right w:w="0" w:type="dxa"/>
        </w:tblCellMar>
      </w:tblPr>
      <w:tblGrid>
        <w:gridCol w:w="1700"/>
        <w:gridCol w:w="1800"/>
        <w:gridCol w:w="1340"/>
        <w:gridCol w:w="4091"/>
      </w:tblGrid>
      <w:tr>
        <w:tblPrEx>
          <w:tblLayout w:type="fixed"/>
          <w:tblCellMar>
            <w:top w:w="0" w:type="dxa"/>
            <w:left w:w="0" w:type="dxa"/>
            <w:bottom w:w="0" w:type="dxa"/>
            <w:right w:w="0" w:type="dxa"/>
          </w:tblCellMar>
        </w:tblPrEx>
        <w:trPr>
          <w:trHeight w:val="492" w:hRule="atLeast"/>
        </w:trPr>
        <w:tc>
          <w:tcPr>
            <w:tcW w:w="1700" w:type="dxa"/>
            <w:vAlign w:val="bottom"/>
          </w:tcPr>
          <w:p>
            <w:pPr>
              <w:rPr>
                <w:rFonts w:hint="default" w:ascii="Times New Roman" w:hAnsi="Times New Roman" w:eastAsia="Times New Roman" w:cs="Times New Roman"/>
                <w:sz w:val="24"/>
              </w:rPr>
            </w:pPr>
          </w:p>
        </w:tc>
        <w:tc>
          <w:tcPr>
            <w:tcW w:w="7231" w:type="dxa"/>
            <w:gridSpan w:val="3"/>
            <w:vAlign w:val="bottom"/>
          </w:tcPr>
          <w:p>
            <w:pPr>
              <w:ind w:left="1640"/>
              <w:rPr>
                <w:rFonts w:hint="default" w:ascii="Times New Roman" w:hAnsi="Times New Roman" w:cs="Times New Roman"/>
                <w:b/>
                <w:sz w:val="44"/>
              </w:rPr>
            </w:pPr>
            <w:r>
              <w:rPr>
                <w:rFonts w:hint="default" w:ascii="Times New Roman" w:hAnsi="Times New Roman" w:cs="Times New Roman"/>
                <w:b/>
                <w:sz w:val="44"/>
              </w:rPr>
              <w:t>健康承诺书</w:t>
            </w:r>
          </w:p>
        </w:tc>
      </w:tr>
      <w:tr>
        <w:tblPrEx>
          <w:tblLayout w:type="fixed"/>
          <w:tblCellMar>
            <w:top w:w="0" w:type="dxa"/>
            <w:left w:w="0" w:type="dxa"/>
            <w:bottom w:w="0" w:type="dxa"/>
            <w:right w:w="0" w:type="dxa"/>
          </w:tblCellMar>
        </w:tblPrEx>
        <w:trPr>
          <w:trHeight w:val="504" w:hRule="atLeast"/>
        </w:trPr>
        <w:tc>
          <w:tcPr>
            <w:tcW w:w="1700" w:type="dxa"/>
            <w:vAlign w:val="bottom"/>
          </w:tcPr>
          <w:p>
            <w:pPr>
              <w:spacing w:line="320" w:lineRule="exact"/>
              <w:ind w:left="560"/>
              <w:rPr>
                <w:rFonts w:hint="default" w:ascii="Times New Roman" w:hAnsi="Times New Roman" w:eastAsia="仿宋_GB2312" w:cs="Times New Roman"/>
                <w:b/>
                <w:sz w:val="28"/>
              </w:rPr>
            </w:pPr>
          </w:p>
          <w:p>
            <w:pPr>
              <w:spacing w:line="320" w:lineRule="exact"/>
              <w:ind w:left="560"/>
              <w:rPr>
                <w:rFonts w:hint="default" w:ascii="Times New Roman" w:hAnsi="Times New Roman" w:eastAsia="仿宋_GB2312" w:cs="Times New Roman"/>
                <w:b/>
                <w:sz w:val="28"/>
              </w:rPr>
            </w:pPr>
            <w:r>
              <w:rPr>
                <w:rFonts w:hint="default" w:ascii="Times New Roman" w:hAnsi="Times New Roman" w:eastAsia="仿宋_GB2312" w:cs="Times New Roman"/>
                <w:b/>
                <w:sz w:val="28"/>
              </w:rPr>
              <w:t>姓名：</w:t>
            </w:r>
          </w:p>
        </w:tc>
        <w:tc>
          <w:tcPr>
            <w:tcW w:w="1800" w:type="dxa"/>
            <w:vAlign w:val="bottom"/>
          </w:tcPr>
          <w:p>
            <w:pPr>
              <w:spacing w:line="320" w:lineRule="exact"/>
              <w:rPr>
                <w:rFonts w:hint="default" w:ascii="Times New Roman" w:hAnsi="Times New Roman" w:eastAsia="Times New Roman" w:cs="Times New Roman"/>
                <w:sz w:val="24"/>
              </w:rPr>
            </w:pPr>
          </w:p>
        </w:tc>
        <w:tc>
          <w:tcPr>
            <w:tcW w:w="1340" w:type="dxa"/>
            <w:vAlign w:val="bottom"/>
          </w:tcPr>
          <w:p>
            <w:pPr>
              <w:spacing w:line="320" w:lineRule="exact"/>
              <w:rPr>
                <w:rFonts w:hint="default" w:ascii="Times New Roman" w:hAnsi="Times New Roman" w:eastAsia="Times New Roman" w:cs="Times New Roman"/>
                <w:sz w:val="24"/>
              </w:rPr>
            </w:pPr>
          </w:p>
        </w:tc>
        <w:tc>
          <w:tcPr>
            <w:tcW w:w="4091" w:type="dxa"/>
            <w:vAlign w:val="bottom"/>
          </w:tcPr>
          <w:p>
            <w:pPr>
              <w:spacing w:line="320" w:lineRule="exact"/>
              <w:ind w:left="60"/>
              <w:rPr>
                <w:rFonts w:hint="default" w:ascii="Times New Roman" w:hAnsi="Times New Roman" w:eastAsia="仿宋_GB2312" w:cs="Times New Roman"/>
                <w:b/>
                <w:sz w:val="28"/>
              </w:rPr>
            </w:pPr>
            <w:r>
              <w:rPr>
                <w:rFonts w:hint="default" w:ascii="Times New Roman" w:hAnsi="Times New Roman" w:eastAsia="仿宋_GB2312" w:cs="Times New Roman"/>
                <w:b/>
                <w:sz w:val="28"/>
              </w:rPr>
              <w:t>单位：</w:t>
            </w:r>
          </w:p>
        </w:tc>
      </w:tr>
      <w:tr>
        <w:tblPrEx>
          <w:tblLayout w:type="fixed"/>
          <w:tblCellMar>
            <w:top w:w="0" w:type="dxa"/>
            <w:left w:w="0" w:type="dxa"/>
            <w:bottom w:w="0" w:type="dxa"/>
            <w:right w:w="0" w:type="dxa"/>
          </w:tblCellMar>
        </w:tblPrEx>
        <w:trPr>
          <w:trHeight w:val="300" w:hRule="atLeast"/>
        </w:trPr>
        <w:tc>
          <w:tcPr>
            <w:tcW w:w="4840" w:type="dxa"/>
            <w:gridSpan w:val="3"/>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仿宋_GB2312" w:cs="Times New Roman"/>
                <w:b/>
                <w:sz w:val="28"/>
              </w:rPr>
              <w:t>身份证件号码：</w:t>
            </w:r>
          </w:p>
        </w:tc>
        <w:tc>
          <w:tcPr>
            <w:tcW w:w="4091" w:type="dxa"/>
            <w:vAlign w:val="bottom"/>
          </w:tcPr>
          <w:p>
            <w:pPr>
              <w:spacing w:line="320" w:lineRule="exact"/>
              <w:ind w:left="60"/>
              <w:rPr>
                <w:rFonts w:hint="default" w:ascii="Times New Roman" w:hAnsi="Times New Roman" w:eastAsia="仿宋_GB2312" w:cs="Times New Roman"/>
                <w:b/>
                <w:sz w:val="28"/>
              </w:rPr>
            </w:pPr>
            <w:r>
              <w:rPr>
                <w:rFonts w:hint="default" w:ascii="Times New Roman" w:hAnsi="Times New Roman" w:eastAsia="仿宋_GB2312" w:cs="Times New Roman"/>
                <w:b/>
                <w:sz w:val="28"/>
              </w:rPr>
              <w:t>联系电话：</w:t>
            </w:r>
          </w:p>
        </w:tc>
      </w:tr>
      <w:tr>
        <w:tblPrEx>
          <w:tblLayout w:type="fixed"/>
          <w:tblCellMar>
            <w:top w:w="0" w:type="dxa"/>
            <w:left w:w="0" w:type="dxa"/>
            <w:bottom w:w="0" w:type="dxa"/>
            <w:right w:w="0" w:type="dxa"/>
          </w:tblCellMar>
        </w:tblPrEx>
        <w:trPr>
          <w:trHeight w:val="300" w:hRule="atLeast"/>
        </w:trPr>
        <w:tc>
          <w:tcPr>
            <w:tcW w:w="8931" w:type="dxa"/>
            <w:gridSpan w:val="4"/>
            <w:vAlign w:val="bottom"/>
          </w:tcPr>
          <w:p>
            <w:pPr>
              <w:spacing w:line="320" w:lineRule="exact"/>
              <w:ind w:left="560"/>
              <w:rPr>
                <w:rFonts w:hint="default" w:ascii="Times New Roman" w:hAnsi="Times New Roman" w:eastAsia="仿宋_GB2312" w:cs="Times New Roman"/>
                <w:b/>
                <w:w w:val="98"/>
                <w:sz w:val="28"/>
              </w:rPr>
            </w:pPr>
            <w:r>
              <w:rPr>
                <w:rFonts w:hint="default" w:ascii="Times New Roman" w:hAnsi="Times New Roman" w:eastAsia="仿宋_GB2312" w:cs="Times New Roman"/>
                <w:b/>
                <w:w w:val="98"/>
                <w:sz w:val="28"/>
              </w:rPr>
              <w:t>我已了解2021自由贸易园区发展国际论坛期间新冠肺炎疫情防控工作要求，现</w:t>
            </w:r>
            <w:r>
              <w:rPr>
                <w:rFonts w:hint="default" w:ascii="Times New Roman" w:hAnsi="Times New Roman" w:eastAsia="仿宋_GB2312" w:cs="Times New Roman"/>
                <w:b/>
                <w:sz w:val="28"/>
              </w:rPr>
              <w:t>呈报并承诺以下事项：</w:t>
            </w:r>
          </w:p>
        </w:tc>
      </w:tr>
      <w:tr>
        <w:tblPrEx>
          <w:tblLayout w:type="fixed"/>
          <w:tblCellMar>
            <w:top w:w="0" w:type="dxa"/>
            <w:left w:w="0" w:type="dxa"/>
            <w:bottom w:w="0" w:type="dxa"/>
            <w:right w:w="0" w:type="dxa"/>
          </w:tblCellMar>
        </w:tblPrEx>
        <w:trPr>
          <w:trHeight w:val="280" w:hRule="atLeast"/>
        </w:trPr>
        <w:tc>
          <w:tcPr>
            <w:tcW w:w="4840" w:type="dxa"/>
            <w:gridSpan w:val="3"/>
            <w:vAlign w:val="bottom"/>
          </w:tcPr>
          <w:p>
            <w:pPr>
              <w:spacing w:line="320" w:lineRule="exact"/>
              <w:rPr>
                <w:rFonts w:hint="default" w:ascii="Times New Roman" w:hAnsi="Times New Roman" w:eastAsia="仿宋_GB2312" w:cs="Times New Roman"/>
                <w:b/>
                <w:sz w:val="28"/>
              </w:rPr>
            </w:pP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40"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1.</w:t>
            </w:r>
            <w:r>
              <w:rPr>
                <w:rFonts w:hint="default" w:ascii="Times New Roman" w:hAnsi="Times New Roman" w:eastAsia="仿宋_GB2312" w:cs="Times New Roman"/>
                <w:b/>
                <w:sz w:val="28"/>
              </w:rPr>
              <w:t>会前</w:t>
            </w:r>
            <w:r>
              <w:rPr>
                <w:rFonts w:hint="default" w:ascii="Times New Roman" w:hAnsi="Times New Roman" w:eastAsia="Times New Roman" w:cs="Times New Roman"/>
                <w:b/>
                <w:sz w:val="28"/>
              </w:rPr>
              <w:t xml:space="preserve"> 28 </w:t>
            </w:r>
            <w:r>
              <w:rPr>
                <w:rFonts w:hint="default" w:ascii="Times New Roman" w:hAnsi="Times New Roman" w:eastAsia="仿宋_GB2312" w:cs="Times New Roman"/>
                <w:b/>
                <w:sz w:val="28"/>
              </w:rPr>
              <w:t>日内有境外旅居史（澳门除外，澳门来宁人员健康管理按</w:t>
            </w:r>
          </w:p>
        </w:tc>
      </w:tr>
      <w:tr>
        <w:tblPrEx>
          <w:tblLayout w:type="fixed"/>
          <w:tblCellMar>
            <w:top w:w="0" w:type="dxa"/>
            <w:left w:w="0" w:type="dxa"/>
            <w:bottom w:w="0" w:type="dxa"/>
            <w:right w:w="0" w:type="dxa"/>
          </w:tblCellMar>
        </w:tblPrEx>
        <w:trPr>
          <w:trHeight w:val="260" w:hRule="atLeast"/>
        </w:trPr>
        <w:tc>
          <w:tcPr>
            <w:tcW w:w="4840" w:type="dxa"/>
            <w:gridSpan w:val="3"/>
            <w:vAlign w:val="bottom"/>
          </w:tcPr>
          <w:p>
            <w:pPr>
              <w:spacing w:line="320" w:lineRule="exact"/>
              <w:rPr>
                <w:rFonts w:hint="default" w:ascii="Times New Roman" w:hAnsi="Times New Roman" w:eastAsia="仿宋_GB2312" w:cs="Times New Roman"/>
                <w:b/>
                <w:sz w:val="28"/>
              </w:rPr>
            </w:pPr>
            <w:r>
              <w:rPr>
                <w:rFonts w:hint="default" w:ascii="Times New Roman" w:hAnsi="Times New Roman" w:eastAsia="仿宋_GB2312" w:cs="Times New Roman"/>
                <w:b/>
                <w:sz w:val="28"/>
              </w:rPr>
              <w:t>照现行政策执行）？</w:t>
            </w:r>
          </w:p>
        </w:tc>
        <w:tc>
          <w:tcPr>
            <w:tcW w:w="4091" w:type="dxa"/>
            <w:vAlign w:val="bottom"/>
          </w:tcPr>
          <w:p>
            <w:pPr>
              <w:spacing w:line="320" w:lineRule="exact"/>
              <w:rPr>
                <w:rFonts w:hint="default" w:ascii="Times New Roman" w:hAnsi="Times New Roman" w:eastAsia="Times New Roman" w:cs="Times New Roman"/>
                <w:sz w:val="22"/>
              </w:rPr>
            </w:pPr>
          </w:p>
        </w:tc>
      </w:tr>
      <w:tr>
        <w:tblPrEx>
          <w:tblLayout w:type="fixed"/>
          <w:tblCellMar>
            <w:top w:w="0" w:type="dxa"/>
            <w:left w:w="0" w:type="dxa"/>
            <w:bottom w:w="0" w:type="dxa"/>
            <w:right w:w="0" w:type="dxa"/>
          </w:tblCellMar>
        </w:tblPrEx>
        <w:trPr>
          <w:trHeight w:val="30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03"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2.</w:t>
            </w:r>
            <w:r>
              <w:rPr>
                <w:rFonts w:hint="default" w:ascii="Times New Roman" w:hAnsi="Times New Roman" w:eastAsia="仿宋_GB2312" w:cs="Times New Roman"/>
                <w:b/>
                <w:sz w:val="28"/>
              </w:rPr>
              <w:t>会议前</w:t>
            </w:r>
            <w:r>
              <w:rPr>
                <w:rFonts w:hint="default" w:ascii="Times New Roman" w:hAnsi="Times New Roman" w:eastAsia="Times New Roman" w:cs="Times New Roman"/>
                <w:b/>
                <w:sz w:val="28"/>
              </w:rPr>
              <w:t xml:space="preserve"> 21 </w:t>
            </w:r>
            <w:r>
              <w:rPr>
                <w:rFonts w:hint="default" w:ascii="Times New Roman" w:hAnsi="Times New Roman" w:eastAsia="仿宋_GB2312" w:cs="Times New Roman"/>
                <w:b/>
                <w:sz w:val="28"/>
              </w:rPr>
              <w:t>日内是否有境内中高风险地区旅居史？</w:t>
            </w:r>
          </w:p>
        </w:tc>
      </w:tr>
      <w:tr>
        <w:tblPrEx>
          <w:tblLayout w:type="fixed"/>
          <w:tblCellMar>
            <w:top w:w="0" w:type="dxa"/>
            <w:left w:w="0" w:type="dxa"/>
            <w:bottom w:w="0" w:type="dxa"/>
            <w:right w:w="0" w:type="dxa"/>
          </w:tblCellMar>
        </w:tblPrEx>
        <w:trPr>
          <w:trHeight w:val="30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00"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3.</w:t>
            </w:r>
            <w:r>
              <w:rPr>
                <w:rFonts w:hint="default" w:ascii="Times New Roman" w:hAnsi="Times New Roman" w:eastAsia="仿宋_GB2312" w:cs="Times New Roman"/>
                <w:b/>
                <w:sz w:val="28"/>
              </w:rPr>
              <w:t>会议前</w:t>
            </w:r>
            <w:r>
              <w:rPr>
                <w:rFonts w:hint="default" w:ascii="Times New Roman" w:hAnsi="Times New Roman" w:eastAsia="Times New Roman" w:cs="Times New Roman"/>
                <w:b/>
                <w:sz w:val="28"/>
              </w:rPr>
              <w:t xml:space="preserve"> 2</w:t>
            </w:r>
            <w:r>
              <w:rPr>
                <w:rFonts w:hint="default" w:ascii="Times New Roman" w:hAnsi="Times New Roman" w:cs="Times New Roman"/>
                <w:b/>
                <w:sz w:val="28"/>
              </w:rPr>
              <w:t>8</w:t>
            </w:r>
            <w:r>
              <w:rPr>
                <w:rFonts w:hint="default" w:ascii="Times New Roman" w:hAnsi="Times New Roman" w:eastAsia="Times New Roman" w:cs="Times New Roman"/>
                <w:b/>
                <w:sz w:val="28"/>
              </w:rPr>
              <w:t xml:space="preserve"> </w:t>
            </w:r>
            <w:r>
              <w:rPr>
                <w:rFonts w:hint="default" w:ascii="Times New Roman" w:hAnsi="Times New Roman" w:eastAsia="仿宋_GB2312" w:cs="Times New Roman"/>
                <w:b/>
                <w:sz w:val="28"/>
              </w:rPr>
              <w:t>日内是否有新冠肺炎患者和无症状感染者接触史？</w:t>
            </w:r>
          </w:p>
        </w:tc>
      </w:tr>
      <w:tr>
        <w:tblPrEx>
          <w:tblLayout w:type="fixed"/>
          <w:tblCellMar>
            <w:top w:w="0" w:type="dxa"/>
            <w:left w:w="0" w:type="dxa"/>
            <w:bottom w:w="0" w:type="dxa"/>
            <w:right w:w="0" w:type="dxa"/>
          </w:tblCellMar>
        </w:tblPrEx>
        <w:trPr>
          <w:trHeight w:val="30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00"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4.</w:t>
            </w:r>
            <w:r>
              <w:rPr>
                <w:rFonts w:hint="default" w:ascii="Times New Roman" w:hAnsi="Times New Roman" w:eastAsia="Arial" w:cs="Times New Roman"/>
                <w:b/>
                <w:sz w:val="28"/>
              </w:rPr>
              <w:t>“</w:t>
            </w:r>
            <w:r>
              <w:rPr>
                <w:rFonts w:hint="default" w:ascii="Times New Roman" w:hAnsi="Times New Roman" w:eastAsia="仿宋_GB2312" w:cs="Times New Roman"/>
                <w:b/>
                <w:sz w:val="28"/>
              </w:rPr>
              <w:t>苏康码</w:t>
            </w:r>
            <w:r>
              <w:rPr>
                <w:rFonts w:hint="default" w:ascii="Times New Roman" w:hAnsi="Times New Roman" w:eastAsia="Arial" w:cs="Times New Roman"/>
                <w:b/>
                <w:sz w:val="28"/>
              </w:rPr>
              <w:t>”</w:t>
            </w:r>
            <w:r>
              <w:rPr>
                <w:rFonts w:hint="default" w:ascii="Times New Roman" w:hAnsi="Times New Roman" w:eastAsia="仿宋_GB2312" w:cs="Times New Roman"/>
                <w:b/>
                <w:sz w:val="28"/>
              </w:rPr>
              <w:t>和</w:t>
            </w:r>
            <w:r>
              <w:rPr>
                <w:rFonts w:hint="default" w:ascii="Times New Roman" w:hAnsi="Times New Roman" w:eastAsia="Arial" w:cs="Times New Roman"/>
                <w:b/>
                <w:sz w:val="28"/>
              </w:rPr>
              <w:t>“</w:t>
            </w:r>
            <w:r>
              <w:rPr>
                <w:rFonts w:hint="default" w:ascii="Times New Roman" w:hAnsi="Times New Roman" w:eastAsia="仿宋_GB2312" w:cs="Times New Roman"/>
                <w:b/>
                <w:sz w:val="28"/>
              </w:rPr>
              <w:t>行程卡</w:t>
            </w:r>
            <w:r>
              <w:rPr>
                <w:rFonts w:hint="default" w:ascii="Times New Roman" w:hAnsi="Times New Roman" w:eastAsia="Arial" w:cs="Times New Roman"/>
                <w:b/>
                <w:sz w:val="28"/>
              </w:rPr>
              <w:t>”</w:t>
            </w:r>
            <w:r>
              <w:rPr>
                <w:rFonts w:hint="default" w:ascii="Times New Roman" w:hAnsi="Times New Roman" w:eastAsia="仿宋_GB2312" w:cs="Times New Roman"/>
                <w:b/>
                <w:sz w:val="28"/>
              </w:rPr>
              <w:t>是否有异常？</w:t>
            </w:r>
          </w:p>
        </w:tc>
      </w:tr>
      <w:tr>
        <w:tblPrEx>
          <w:tblLayout w:type="fixed"/>
          <w:tblCellMar>
            <w:top w:w="0" w:type="dxa"/>
            <w:left w:w="0" w:type="dxa"/>
            <w:bottom w:w="0" w:type="dxa"/>
            <w:right w:w="0" w:type="dxa"/>
          </w:tblCellMar>
        </w:tblPrEx>
        <w:trPr>
          <w:trHeight w:val="30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40"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5.</w:t>
            </w:r>
            <w:r>
              <w:rPr>
                <w:rFonts w:hint="default" w:ascii="Times New Roman" w:hAnsi="Times New Roman" w:eastAsia="仿宋_GB2312" w:cs="Times New Roman"/>
                <w:b/>
                <w:sz w:val="28"/>
              </w:rPr>
              <w:t>是否为尚在随访及医学观察期内的已治愈出院的确诊病例和已解</w:t>
            </w:r>
          </w:p>
        </w:tc>
      </w:tr>
      <w:tr>
        <w:tblPrEx>
          <w:tblLayout w:type="fixed"/>
          <w:tblCellMar>
            <w:top w:w="0" w:type="dxa"/>
            <w:left w:w="0" w:type="dxa"/>
            <w:bottom w:w="0" w:type="dxa"/>
            <w:right w:w="0" w:type="dxa"/>
          </w:tblCellMar>
        </w:tblPrEx>
        <w:trPr>
          <w:trHeight w:val="260" w:hRule="atLeast"/>
        </w:trPr>
        <w:tc>
          <w:tcPr>
            <w:tcW w:w="4840" w:type="dxa"/>
            <w:gridSpan w:val="3"/>
            <w:vAlign w:val="bottom"/>
          </w:tcPr>
          <w:p>
            <w:pPr>
              <w:spacing w:line="320" w:lineRule="exact"/>
              <w:rPr>
                <w:rFonts w:hint="default" w:ascii="Times New Roman" w:hAnsi="Times New Roman" w:eastAsia="仿宋_GB2312" w:cs="Times New Roman"/>
                <w:b/>
                <w:sz w:val="28"/>
              </w:rPr>
            </w:pPr>
            <w:r>
              <w:rPr>
                <w:rFonts w:hint="default" w:ascii="Times New Roman" w:hAnsi="Times New Roman" w:eastAsia="仿宋_GB2312" w:cs="Times New Roman"/>
                <w:b/>
                <w:sz w:val="28"/>
              </w:rPr>
              <w:t>除集中隔离医学观察的无症状感染者？</w:t>
            </w:r>
          </w:p>
        </w:tc>
        <w:tc>
          <w:tcPr>
            <w:tcW w:w="4091" w:type="dxa"/>
            <w:vAlign w:val="bottom"/>
          </w:tcPr>
          <w:p>
            <w:pPr>
              <w:spacing w:line="320" w:lineRule="exact"/>
              <w:rPr>
                <w:rFonts w:hint="default" w:ascii="Times New Roman" w:hAnsi="Times New Roman" w:eastAsia="Times New Roman" w:cs="Times New Roman"/>
                <w:sz w:val="22"/>
              </w:rPr>
            </w:pPr>
          </w:p>
        </w:tc>
      </w:tr>
      <w:tr>
        <w:tblPrEx>
          <w:tblLayout w:type="fixed"/>
          <w:tblCellMar>
            <w:top w:w="0" w:type="dxa"/>
            <w:left w:w="0" w:type="dxa"/>
            <w:bottom w:w="0" w:type="dxa"/>
            <w:right w:w="0" w:type="dxa"/>
          </w:tblCellMar>
        </w:tblPrEx>
        <w:trPr>
          <w:trHeight w:val="30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40"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6.</w:t>
            </w:r>
            <w:r>
              <w:rPr>
                <w:rFonts w:hint="default" w:ascii="Times New Roman" w:hAnsi="Times New Roman" w:eastAsia="仿宋_GB2312" w:cs="Times New Roman"/>
                <w:b/>
                <w:sz w:val="28"/>
              </w:rPr>
              <w:t>会议前</w:t>
            </w:r>
            <w:r>
              <w:rPr>
                <w:rFonts w:hint="default" w:ascii="Times New Roman" w:hAnsi="Times New Roman" w:eastAsia="Times New Roman" w:cs="Times New Roman"/>
                <w:b/>
                <w:sz w:val="28"/>
              </w:rPr>
              <w:t xml:space="preserve"> 14 </w:t>
            </w:r>
            <w:r>
              <w:rPr>
                <w:rFonts w:hint="default" w:ascii="Times New Roman" w:hAnsi="Times New Roman" w:eastAsia="仿宋_GB2312" w:cs="Times New Roman"/>
                <w:b/>
                <w:sz w:val="28"/>
              </w:rPr>
              <w:t>日内是否与正在接受居家健康监测的人员共同居住、生</w:t>
            </w:r>
          </w:p>
        </w:tc>
      </w:tr>
      <w:tr>
        <w:tblPrEx>
          <w:tblLayout w:type="fixed"/>
          <w:tblCellMar>
            <w:top w:w="0" w:type="dxa"/>
            <w:left w:w="0" w:type="dxa"/>
            <w:bottom w:w="0" w:type="dxa"/>
            <w:right w:w="0" w:type="dxa"/>
          </w:tblCellMar>
        </w:tblPrEx>
        <w:trPr>
          <w:trHeight w:val="260" w:hRule="atLeast"/>
        </w:trPr>
        <w:tc>
          <w:tcPr>
            <w:tcW w:w="4840" w:type="dxa"/>
            <w:gridSpan w:val="3"/>
            <w:vAlign w:val="bottom"/>
          </w:tcPr>
          <w:p>
            <w:pPr>
              <w:spacing w:line="320" w:lineRule="exact"/>
              <w:rPr>
                <w:rFonts w:hint="default" w:ascii="Times New Roman" w:hAnsi="Times New Roman" w:eastAsia="仿宋_GB2312" w:cs="Times New Roman"/>
                <w:b/>
                <w:sz w:val="28"/>
              </w:rPr>
            </w:pPr>
            <w:r>
              <w:rPr>
                <w:rFonts w:hint="default" w:ascii="Times New Roman" w:hAnsi="Times New Roman" w:eastAsia="仿宋_GB2312" w:cs="Times New Roman"/>
                <w:b/>
                <w:sz w:val="28"/>
              </w:rPr>
              <w:t>活等密切接触？</w:t>
            </w:r>
          </w:p>
        </w:tc>
        <w:tc>
          <w:tcPr>
            <w:tcW w:w="4091" w:type="dxa"/>
            <w:vAlign w:val="bottom"/>
          </w:tcPr>
          <w:p>
            <w:pPr>
              <w:spacing w:line="320" w:lineRule="exact"/>
              <w:rPr>
                <w:rFonts w:hint="default" w:ascii="Times New Roman" w:hAnsi="Times New Roman" w:eastAsia="Times New Roman" w:cs="Times New Roman"/>
                <w:sz w:val="22"/>
              </w:rPr>
            </w:pPr>
          </w:p>
        </w:tc>
      </w:tr>
      <w:tr>
        <w:tblPrEx>
          <w:tblLayout w:type="fixed"/>
          <w:tblCellMar>
            <w:top w:w="0" w:type="dxa"/>
            <w:left w:w="0" w:type="dxa"/>
            <w:bottom w:w="0" w:type="dxa"/>
            <w:right w:w="0" w:type="dxa"/>
          </w:tblCellMar>
        </w:tblPrEx>
        <w:trPr>
          <w:trHeight w:val="30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40"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7.</w:t>
            </w:r>
            <w:r>
              <w:rPr>
                <w:rFonts w:hint="default" w:ascii="Times New Roman" w:hAnsi="Times New Roman" w:eastAsia="仿宋_GB2312" w:cs="Times New Roman"/>
                <w:b/>
                <w:sz w:val="28"/>
              </w:rPr>
              <w:t>会议前</w:t>
            </w:r>
            <w:r>
              <w:rPr>
                <w:rFonts w:hint="default" w:ascii="Times New Roman" w:hAnsi="Times New Roman" w:eastAsia="Times New Roman" w:cs="Times New Roman"/>
                <w:b/>
                <w:sz w:val="28"/>
              </w:rPr>
              <w:t xml:space="preserve"> 14 </w:t>
            </w:r>
            <w:r>
              <w:rPr>
                <w:rFonts w:hint="default" w:ascii="Times New Roman" w:hAnsi="Times New Roman" w:eastAsia="仿宋_GB2312" w:cs="Times New Roman"/>
                <w:b/>
                <w:sz w:val="28"/>
              </w:rPr>
              <w:t>日内是否有中高风险地区所在设区市（直辖市为县区）</w:t>
            </w:r>
          </w:p>
        </w:tc>
      </w:tr>
      <w:tr>
        <w:tblPrEx>
          <w:tblLayout w:type="fixed"/>
          <w:tblCellMar>
            <w:top w:w="0" w:type="dxa"/>
            <w:left w:w="0" w:type="dxa"/>
            <w:bottom w:w="0" w:type="dxa"/>
            <w:right w:w="0" w:type="dxa"/>
          </w:tblCellMar>
        </w:tblPrEx>
        <w:trPr>
          <w:trHeight w:val="260" w:hRule="atLeast"/>
        </w:trPr>
        <w:tc>
          <w:tcPr>
            <w:tcW w:w="8931" w:type="dxa"/>
            <w:gridSpan w:val="4"/>
            <w:vAlign w:val="top"/>
          </w:tcPr>
          <w:p>
            <w:pPr>
              <w:spacing w:line="320" w:lineRule="exact"/>
              <w:jc w:val="left"/>
              <w:rPr>
                <w:rFonts w:hint="default" w:ascii="Times New Roman" w:hAnsi="Times New Roman" w:eastAsia="Times New Roman" w:cs="Times New Roman"/>
                <w:sz w:val="22"/>
              </w:rPr>
            </w:pPr>
            <w:r>
              <w:rPr>
                <w:rFonts w:hint="default" w:ascii="Times New Roman" w:hAnsi="Times New Roman" w:eastAsia="仿宋_GB2312" w:cs="Times New Roman"/>
                <w:b/>
                <w:sz w:val="28"/>
              </w:rPr>
              <w:t>低风险地区旅居史？或者14日内有出现本土确诊病例或无症状感染者的设区市（直辖市为县区）旅居史？</w:t>
            </w:r>
          </w:p>
        </w:tc>
      </w:tr>
      <w:tr>
        <w:tblPrEx>
          <w:tblLayout w:type="fixed"/>
          <w:tblCellMar>
            <w:top w:w="0" w:type="dxa"/>
            <w:left w:w="0" w:type="dxa"/>
            <w:bottom w:w="0" w:type="dxa"/>
            <w:right w:w="0" w:type="dxa"/>
          </w:tblCellMar>
        </w:tblPrEx>
        <w:trPr>
          <w:trHeight w:val="30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00"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8.</w:t>
            </w:r>
            <w:r>
              <w:rPr>
                <w:rFonts w:hint="default" w:ascii="Times New Roman" w:hAnsi="Times New Roman" w:eastAsia="仿宋_GB2312" w:cs="Times New Roman"/>
                <w:b/>
                <w:sz w:val="28"/>
              </w:rPr>
              <w:t>是否有发热、感冒、咽痛、咳嗽、乏力、腹泻等症状？</w:t>
            </w:r>
          </w:p>
        </w:tc>
      </w:tr>
      <w:tr>
        <w:tblPrEx>
          <w:tblLayout w:type="fixed"/>
          <w:tblCellMar>
            <w:top w:w="0" w:type="dxa"/>
            <w:left w:w="0" w:type="dxa"/>
            <w:bottom w:w="0" w:type="dxa"/>
            <w:right w:w="0" w:type="dxa"/>
          </w:tblCellMar>
        </w:tblPrEx>
        <w:trPr>
          <w:trHeight w:val="30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00"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9.</w:t>
            </w:r>
            <w:r>
              <w:rPr>
                <w:rFonts w:hint="default" w:ascii="Times New Roman" w:hAnsi="Times New Roman" w:eastAsia="仿宋_GB2312" w:cs="Times New Roman"/>
                <w:b/>
                <w:sz w:val="28"/>
              </w:rPr>
              <w:t>是否已经完成新冠疫苗的全程接种？</w:t>
            </w:r>
          </w:p>
        </w:tc>
      </w:tr>
      <w:tr>
        <w:tblPrEx>
          <w:tblLayout w:type="fixed"/>
          <w:tblCellMar>
            <w:top w:w="0" w:type="dxa"/>
            <w:left w:w="0" w:type="dxa"/>
            <w:bottom w:w="0" w:type="dxa"/>
            <w:right w:w="0" w:type="dxa"/>
          </w:tblCellMar>
        </w:tblPrEx>
        <w:trPr>
          <w:trHeight w:val="30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300" w:hRule="atLeast"/>
        </w:trPr>
        <w:tc>
          <w:tcPr>
            <w:tcW w:w="8931" w:type="dxa"/>
            <w:gridSpan w:val="4"/>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10.</w:t>
            </w:r>
            <w:r>
              <w:rPr>
                <w:rFonts w:hint="default" w:ascii="Times New Roman" w:hAnsi="Times New Roman" w:eastAsia="仿宋_GB2312" w:cs="Times New Roman"/>
                <w:b/>
                <w:sz w:val="28"/>
              </w:rPr>
              <w:t>其他是否有需要说明的疫情相关情况？</w:t>
            </w:r>
          </w:p>
        </w:tc>
      </w:tr>
      <w:tr>
        <w:tblPrEx>
          <w:tblLayout w:type="fixed"/>
          <w:tblCellMar>
            <w:top w:w="0" w:type="dxa"/>
            <w:left w:w="0" w:type="dxa"/>
            <w:bottom w:w="0" w:type="dxa"/>
            <w:right w:w="0" w:type="dxa"/>
          </w:tblCellMar>
        </w:tblPrEx>
        <w:trPr>
          <w:trHeight w:val="340" w:hRule="atLeast"/>
        </w:trPr>
        <w:tc>
          <w:tcPr>
            <w:tcW w:w="1700" w:type="dxa"/>
            <w:vAlign w:val="bottom"/>
          </w:tcPr>
          <w:p>
            <w:pPr>
              <w:spacing w:line="320" w:lineRule="exact"/>
              <w:ind w:left="56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是</w:t>
            </w:r>
          </w:p>
        </w:tc>
        <w:tc>
          <w:tcPr>
            <w:tcW w:w="3140" w:type="dxa"/>
            <w:gridSpan w:val="2"/>
            <w:vAlign w:val="bottom"/>
          </w:tcPr>
          <w:p>
            <w:pPr>
              <w:spacing w:line="320" w:lineRule="exact"/>
              <w:ind w:left="20"/>
              <w:rPr>
                <w:rFonts w:hint="default" w:ascii="Times New Roman" w:hAnsi="Times New Roman" w:eastAsia="仿宋_GB2312" w:cs="Times New Roman"/>
                <w:b/>
                <w:sz w:val="28"/>
              </w:rPr>
            </w:pPr>
            <w:r>
              <w:rPr>
                <w:rFonts w:hint="default" w:ascii="Times New Roman" w:hAnsi="Times New Roman" w:eastAsia="Times New Roman" w:cs="Times New Roman"/>
                <w:b/>
                <w:sz w:val="28"/>
              </w:rPr>
              <w:t>□</w:t>
            </w:r>
            <w:r>
              <w:rPr>
                <w:rFonts w:hint="default" w:ascii="Times New Roman" w:hAnsi="Times New Roman" w:eastAsia="仿宋_GB2312" w:cs="Times New Roman"/>
                <w:b/>
                <w:sz w:val="28"/>
              </w:rPr>
              <w:t>否</w:t>
            </w:r>
          </w:p>
        </w:tc>
        <w:tc>
          <w:tcPr>
            <w:tcW w:w="4091" w:type="dxa"/>
            <w:vAlign w:val="bottom"/>
          </w:tcPr>
          <w:p>
            <w:pPr>
              <w:spacing w:line="320" w:lineRule="exact"/>
              <w:rPr>
                <w:rFonts w:hint="default" w:ascii="Times New Roman" w:hAnsi="Times New Roman" w:eastAsia="Times New Roman" w:cs="Times New Roman"/>
                <w:sz w:val="24"/>
              </w:rPr>
            </w:pPr>
          </w:p>
        </w:tc>
      </w:tr>
      <w:tr>
        <w:tblPrEx>
          <w:tblLayout w:type="fixed"/>
          <w:tblCellMar>
            <w:top w:w="0" w:type="dxa"/>
            <w:left w:w="0" w:type="dxa"/>
            <w:bottom w:w="0" w:type="dxa"/>
            <w:right w:w="0" w:type="dxa"/>
          </w:tblCellMar>
        </w:tblPrEx>
        <w:trPr>
          <w:trHeight w:val="269" w:hRule="atLeast"/>
        </w:trPr>
        <w:tc>
          <w:tcPr>
            <w:tcW w:w="4840" w:type="dxa"/>
            <w:gridSpan w:val="3"/>
            <w:vAlign w:val="bottom"/>
          </w:tcPr>
          <w:p>
            <w:pPr>
              <w:spacing w:line="320" w:lineRule="exact"/>
              <w:ind w:left="420"/>
              <w:rPr>
                <w:rFonts w:hint="default" w:ascii="Times New Roman" w:hAnsi="Times New Roman" w:eastAsia="仿宋_GB2312" w:cs="Times New Roman"/>
                <w:b/>
                <w:sz w:val="28"/>
                <w:u w:val="single"/>
              </w:rPr>
            </w:pPr>
            <w:r>
              <w:rPr>
                <w:rFonts w:hint="default" w:ascii="Times New Roman" w:hAnsi="Times New Roman" w:eastAsia="仿宋_GB2312" w:cs="Times New Roman"/>
                <w:b/>
                <w:sz w:val="28"/>
              </w:rPr>
              <w:t>如果</w:t>
            </w:r>
            <w:r>
              <w:rPr>
                <w:rFonts w:hint="default" w:ascii="Times New Roman" w:hAnsi="Times New Roman" w:eastAsia="Arial" w:cs="Times New Roman"/>
                <w:b/>
                <w:sz w:val="28"/>
              </w:rPr>
              <w:t>“</w:t>
            </w:r>
            <w:r>
              <w:rPr>
                <w:rFonts w:hint="default" w:ascii="Times New Roman" w:hAnsi="Times New Roman" w:eastAsia="仿宋_GB2312" w:cs="Times New Roman"/>
                <w:b/>
                <w:sz w:val="28"/>
              </w:rPr>
              <w:t>是</w:t>
            </w:r>
            <w:r>
              <w:rPr>
                <w:rFonts w:hint="default" w:ascii="Times New Roman" w:hAnsi="Times New Roman" w:eastAsia="Arial" w:cs="Times New Roman"/>
                <w:b/>
                <w:sz w:val="28"/>
              </w:rPr>
              <w:t>”</w:t>
            </w:r>
            <w:r>
              <w:rPr>
                <w:rFonts w:hint="default" w:ascii="Times New Roman" w:hAnsi="Times New Roman" w:eastAsia="仿宋_GB2312" w:cs="Times New Roman"/>
                <w:b/>
                <w:sz w:val="28"/>
              </w:rPr>
              <w:t>，请说明情况</w:t>
            </w:r>
            <w:r>
              <w:rPr>
                <w:rFonts w:hint="default" w:ascii="Times New Roman" w:hAnsi="Times New Roman" w:eastAsia="仿宋_GB2312" w:cs="Times New Roman"/>
                <w:b/>
                <w:sz w:val="28"/>
                <w:u w:val="single"/>
              </w:rPr>
              <w:t>：</w:t>
            </w:r>
          </w:p>
        </w:tc>
        <w:tc>
          <w:tcPr>
            <w:tcW w:w="4091" w:type="dxa"/>
            <w:vAlign w:val="bottom"/>
          </w:tcPr>
          <w:p>
            <w:pPr>
              <w:spacing w:line="320" w:lineRule="exact"/>
              <w:rPr>
                <w:rFonts w:hint="default" w:ascii="Times New Roman" w:hAnsi="Times New Roman" w:cs="Times New Roman"/>
                <w:sz w:val="23"/>
                <w:u w:val="single"/>
              </w:rPr>
            </w:pPr>
          </w:p>
        </w:tc>
      </w:tr>
    </w:tbl>
    <w:p>
      <w:pPr>
        <w:spacing w:line="320" w:lineRule="exact"/>
        <w:ind w:firstLine="559"/>
        <w:rPr>
          <w:rFonts w:hint="default" w:ascii="Times New Roman" w:hAnsi="Times New Roman" w:eastAsia="仿宋_GB2312" w:cs="Times New Roman"/>
          <w:b/>
          <w:sz w:val="28"/>
        </w:rPr>
      </w:pPr>
    </w:p>
    <w:p>
      <w:pPr>
        <w:spacing w:line="320" w:lineRule="exact"/>
        <w:ind w:firstLine="559"/>
        <w:rPr>
          <w:rFonts w:hint="default" w:ascii="Times New Roman" w:hAnsi="Times New Roman" w:eastAsia="仿宋_GB2312" w:cs="Times New Roman"/>
          <w:b/>
          <w:sz w:val="28"/>
        </w:rPr>
      </w:pPr>
      <w:r>
        <w:rPr>
          <w:rFonts w:hint="default" w:ascii="Times New Roman" w:hAnsi="Times New Roman" w:eastAsia="仿宋_GB2312" w:cs="Times New Roman"/>
          <w:b/>
          <w:sz w:val="28"/>
        </w:rPr>
        <w:t>本人保证以上声明信息真实、准确、完整，如有承诺不实、隐瞒病史和接触史、故意压制症状、瞒报漏报健康情况、逃避防疫措施的，愿承担相应法律责任。会议期间自行做好防护工作，主动配合落实相关疫情防控措施。</w:t>
      </w:r>
    </w:p>
    <w:p>
      <w:pPr>
        <w:spacing w:line="320" w:lineRule="exact"/>
        <w:ind w:left="4420"/>
        <w:rPr>
          <w:rFonts w:hint="default" w:ascii="Times New Roman" w:hAnsi="Times New Roman" w:eastAsia="仿宋_GB2312" w:cs="Times New Roman"/>
          <w:b/>
          <w:sz w:val="28"/>
        </w:rPr>
      </w:pPr>
      <w:r>
        <w:rPr>
          <w:rFonts w:hint="default" w:ascii="Times New Roman" w:hAnsi="Times New Roman" w:eastAsia="仿宋_GB2312" w:cs="Times New Roman"/>
          <w:b/>
          <w:sz w:val="28"/>
        </w:rPr>
        <w:t>本人签名：</w:t>
      </w:r>
    </w:p>
    <w:p>
      <w:pPr>
        <w:tabs>
          <w:tab w:val="left" w:pos="5804"/>
        </w:tabs>
        <w:spacing w:line="320" w:lineRule="exact"/>
        <w:ind w:left="4480"/>
      </w:pPr>
      <w:r>
        <w:rPr>
          <w:rFonts w:hint="default" w:ascii="Times New Roman" w:hAnsi="Times New Roman" w:eastAsia="Times New Roman" w:cs="Times New Roman"/>
          <w:b/>
          <w:sz w:val="28"/>
        </w:rPr>
        <w:t xml:space="preserve">2021 </w:t>
      </w:r>
      <w:r>
        <w:rPr>
          <w:rFonts w:hint="default" w:ascii="Times New Roman" w:hAnsi="Times New Roman" w:eastAsia="仿宋_GB2312" w:cs="Times New Roman"/>
          <w:b/>
          <w:sz w:val="28"/>
        </w:rPr>
        <w:t>年</w:t>
      </w:r>
      <w:r>
        <w:rPr>
          <w:rFonts w:hint="default" w:ascii="Times New Roman" w:hAnsi="Times New Roman" w:eastAsia="Times New Roman" w:cs="Times New Roman"/>
        </w:rPr>
        <w:tab/>
      </w:r>
      <w:r>
        <w:rPr>
          <w:rFonts w:hint="default" w:ascii="Times New Roman" w:hAnsi="Times New Roman" w:eastAsia="仿宋_GB2312" w:cs="Times New Roman"/>
          <w:b/>
          <w:sz w:val="28"/>
        </w:rPr>
        <w:t>月</w:t>
      </w:r>
      <w:r>
        <w:rPr>
          <w:rFonts w:hint="default" w:ascii="Times New Roman" w:hAnsi="Times New Roman" w:eastAsia="仿宋_GB2312" w:cs="Times New Roman"/>
          <w:b/>
          <w:sz w:val="28"/>
          <w:lang w:val="en-US" w:eastAsia="zh-CN"/>
        </w:rPr>
        <w:t xml:space="preserve">   </w:t>
      </w:r>
      <w:r>
        <w:rPr>
          <w:rFonts w:hint="default" w:ascii="Times New Roman" w:hAnsi="Times New Roman" w:eastAsia="仿宋_GB2312" w:cs="Times New Roman"/>
          <w:b/>
          <w:sz w:val="28"/>
        </w:rPr>
        <w:t>日</w:t>
      </w: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-649605</wp:posOffset>
              </wp:positionV>
              <wp:extent cx="239395" cy="539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9395" cy="539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1.15pt;height:42.5pt;width:18.85pt;mso-position-horizontal:center;mso-position-horizontal-relative:margin;z-index:251658240;mso-width-relative:page;mso-height-relative:page;" filled="f" stroked="f" coordsize="21600,21600" o:gfxdata="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0uk89YAAAAIAQAADwAA&#10;AAAAAAABACAAAAAiAAAAZHJzL2Rvd25yZXYueG1sUEsBAhQAFAAAAAgAh07iQDLB4d0YAgAAEwQA&#10;AA4AAAAAAAAAAQAgAAAAJQEAAGRycy9lMm9Eb2MueG1sUEsFBgAAAAAGAAYAWQEAAK8FAAAAAA==&#10;">
              <v:fill on="f" focussize="0,0"/>
              <v:stroke on="f" weight="0.5pt"/>
              <v:imagedata o:title=""/>
              <o:lock v:ext="edit" aspectratio="f"/>
              <v:textbox inset="0mm,0mm,0mm,0mm">
                <w:txbxContent>
                  <w:p>
                    <w:pPr>
                      <w:snapToGrid w:val="0"/>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-649605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1.15pt;height:144pt;width:144pt;mso-position-horizontal:center;mso-position-horizontal-relative:margin;mso-wrap-style:none;z-index:251659264;mso-width-relative:page;mso-height-relative:page;" filled="f" stroked="f" coordsize="21600,21600" o:gfxdata="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nn7s1gAAAAk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F6895"/>
    <w:multiLevelType w:val="singleLevel"/>
    <w:tmpl w:val="619F6895"/>
    <w:lvl w:ilvl="0" w:tentative="0">
      <w:start w:val="1"/>
      <w:numFmt w:val="chineseCounting"/>
      <w:suff w:val="nothing"/>
      <w:lvlText w:val="%1、"/>
      <w:lvlJc w:val="left"/>
      <w:pPr>
        <w:ind w:left="0" w:leftChars="0" w:firstLine="420" w:firstLineChars="0"/>
      </w:pPr>
      <w:rPr>
        <w:rFonts w:hint="eastAsia"/>
      </w:rPr>
    </w:lvl>
  </w:abstractNum>
  <w:abstractNum w:abstractNumId="1">
    <w:nsid w:val="61A827B0"/>
    <w:multiLevelType w:val="singleLevel"/>
    <w:tmpl w:val="61A827B0"/>
    <w:lvl w:ilvl="0" w:tentative="0">
      <w:start w:val="1"/>
      <w:numFmt w:val="chineseCounting"/>
      <w:suff w:val="nothing"/>
      <w:lvlText w:val="（%1）"/>
      <w:lvlJc w:val="left"/>
      <w:pPr>
        <w:ind w:left="0" w:leftChars="0" w:firstLine="42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7739F"/>
    <w:rsid w:val="06F773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cs="宋体"/>
      <w:sz w:val="30"/>
      <w:szCs w:val="30"/>
      <w:lang w:val="ja-JP" w:eastAsia="ja-JP" w:bidi="ja-JP"/>
    </w:rPr>
  </w:style>
  <w:style w:type="paragraph" w:styleId="3">
    <w:name w:val="Body Text Indent"/>
    <w:basedOn w:val="1"/>
    <w:qFormat/>
    <w:uiPriority w:val="0"/>
    <w:pPr>
      <w:spacing w:after="120"/>
      <w:ind w:left="420" w:leftChars="200"/>
    </w:pPr>
    <w:rPr>
      <w:rFonts w:ascii="Times New Roman" w:hAnsi="Times New Roman" w:eastAsia="仿宋_GB2312"/>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3"/>
    <w:qFormat/>
    <w:uiPriority w:val="0"/>
    <w:pPr>
      <w:ind w:firstLine="420" w:firstLine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2021-12-06T06:43:00Z</dcterms:created>
  <dc:creator>未定义</dc:creator>
  <cp:lastModifiedBy>未定义</cp:lastModifiedBy>
  <dcterms:modified xsi:type="dcterms:W3CDTF">2021-12-06T06:43:39Z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