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21</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1</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7</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7</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8日</w:t>
      </w:r>
    </w:p>
    <w:p w14:paraId="0C3E2C2E">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1EE33D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48" w:firstLineChars="200"/>
        <w:contextualSpacing/>
        <w:jc w:val="left"/>
        <w:textAlignment w:val="auto"/>
        <w:outlineLvl w:val="1"/>
        <w:rPr>
          <w:rFonts w:hint="default" w:ascii="Times New Roman" w:hAnsi="Times New Roman" w:eastAsia="方正黑体_GBK" w:cs="Times New Roman"/>
          <w:b/>
          <w:color w:val="1F497D"/>
          <w:spacing w:val="-20"/>
          <w:kern w:val="36"/>
          <w:sz w:val="28"/>
          <w:szCs w:val="28"/>
          <w:lang w:val="en-US" w:eastAsia="zh-CN"/>
          <w14:textFill>
            <w14:solidFill>
              <w14:srgbClr w14:val="1F497D">
                <w14:lumMod w14:val="60000"/>
                <w14:lumOff w14:val="40000"/>
              </w14:srgbClr>
            </w14:solidFill>
          </w14:textFill>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省贸促会与香港新华集团开展工作交流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01</w:t>
      </w:r>
    </w:p>
    <w:p w14:paraId="79EA043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省贸促会领导赴苏州、无锡调研外贸企业 </w:t>
      </w:r>
      <w:bookmarkStart w:id="0" w:name="OLE_LINK1"/>
      <w:r>
        <w:rPr>
          <w:rFonts w:hint="eastAsia" w:ascii="Times New Roman" w:hAnsi="Times New Roman" w:eastAsia="方正楷体_GBK" w:cs="Times New Roman"/>
          <w:b/>
          <w:color w:val="auto"/>
          <w:spacing w:val="-11"/>
          <w:kern w:val="36"/>
          <w:sz w:val="30"/>
          <w:szCs w:val="30"/>
          <w:lang w:val="en-US" w:eastAsia="zh-CN"/>
        </w:rPr>
        <w:t xml:space="preserve"> </w:t>
      </w:r>
      <w:bookmarkStart w:id="1" w:name="OLE_LINK10"/>
      <w:r>
        <w:rPr>
          <w:rFonts w:hint="eastAsia" w:ascii="Times New Roman" w:hAnsi="Times New Roman" w:eastAsia="方正楷体_GBK" w:cs="Times New Roman"/>
          <w:b/>
          <w:color w:val="auto"/>
          <w:spacing w:val="-11"/>
          <w:kern w:val="36"/>
          <w:sz w:val="30"/>
          <w:szCs w:val="30"/>
          <w:lang w:val="en-US" w:eastAsia="zh-CN"/>
        </w:rPr>
        <w:t xml:space="preserve">/ </w:t>
      </w:r>
      <w:bookmarkEnd w:id="0"/>
      <w:r>
        <w:rPr>
          <w:rFonts w:hint="default" w:ascii="Times New Roman" w:hAnsi="Times New Roman" w:eastAsia="方正楷体_GBK" w:cs="Times New Roman"/>
          <w:b/>
          <w:color w:val="auto"/>
          <w:spacing w:val="-11"/>
          <w:kern w:val="36"/>
          <w:sz w:val="30"/>
          <w:szCs w:val="30"/>
          <w:lang w:val="en-US" w:eastAsia="zh-CN"/>
        </w:rPr>
        <w:t>0</w:t>
      </w:r>
      <w:bookmarkEnd w:id="1"/>
      <w:r>
        <w:rPr>
          <w:rFonts w:hint="eastAsia" w:ascii="Times New Roman" w:hAnsi="Times New Roman" w:eastAsia="方正楷体_GBK" w:cs="Times New Roman"/>
          <w:b/>
          <w:color w:val="auto"/>
          <w:spacing w:val="-11"/>
          <w:kern w:val="36"/>
          <w:sz w:val="30"/>
          <w:szCs w:val="30"/>
          <w:lang w:val="en-US" w:eastAsia="zh-CN"/>
        </w:rPr>
        <w:t>2</w:t>
      </w:r>
    </w:p>
    <w:p w14:paraId="7D029CD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江苏贸促系统“合规护航”再扩面</w:t>
      </w:r>
      <w:r>
        <w:rPr>
          <w:rFonts w:hint="default" w:ascii="Times New Roman" w:hAnsi="Times New Roman" w:eastAsia="方正楷体_GBK" w:cs="Times New Roman"/>
          <w:b/>
          <w:color w:val="auto"/>
          <w:spacing w:val="-11"/>
          <w:kern w:val="36"/>
          <w:sz w:val="30"/>
          <w:szCs w:val="30"/>
          <w:lang w:val="en-US" w:eastAsia="zh-CN"/>
        </w:rPr>
        <w:t xml:space="preserve"> </w:t>
      </w:r>
      <w:bookmarkStart w:id="2"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2"/>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3</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苏豪控股集团与贝尔格莱德“一带一路”研究所签署合作备忘录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w:t>
      </w:r>
      <w:r>
        <w:rPr>
          <w:rFonts w:hint="eastAsia" w:ascii="Times New Roman" w:hAnsi="Times New Roman" w:eastAsia="方正楷体_GBK" w:cs="Times New Roman"/>
          <w:b/>
          <w:color w:val="auto"/>
          <w:spacing w:val="-11"/>
          <w:kern w:val="36"/>
          <w:sz w:val="30"/>
          <w:szCs w:val="30"/>
          <w:lang w:val="en-US" w:eastAsia="zh-CN"/>
        </w:rPr>
        <w:t>5</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4"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南钢入选“2024-2025福布斯中国可持续发展工业企业”榜单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14:paraId="4CE202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江苏粮油再次荣获“2024年度中国大蒜十大出口商”称号</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07</w:t>
      </w:r>
      <w:bookmarkStart w:id="13" w:name="_GoBack"/>
      <w:bookmarkEnd w:id="13"/>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688B3A4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28"/>
          <w:kern w:val="2"/>
          <w:position w:val="0"/>
          <w:sz w:val="52"/>
          <w:szCs w:val="52"/>
          <w:lang w:val="en-US" w:eastAsia="zh-CN" w:bidi="ar-SA"/>
        </w:rPr>
        <w:t>省贸促会与香港新华集团开展工作交流</w:t>
      </w:r>
    </w:p>
    <w:p w14:paraId="5F16CDE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7月4日上午，省贸促会（国际商会）会长王善华与全国政协常委、香港中华总商会会长、香港新华集团主席蔡冠深在南京开展工作交流。</w:t>
      </w:r>
    </w:p>
    <w:p w14:paraId="2C37682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王善华感谢新华集团多年来对江苏贸促工作的支持。他表示，当前江苏正着力打造具有世界聚合力的双向开放枢纽，省贸促会愿与香港新华集团进一步深化合作，促进省国际商会会员企业资源与集团国际渠道优势相结合，助力更多江苏企业布局海外市场。希望香港中华总商会充分发挥桥梁纽带作用，积极对外宣传推介江苏，带动更多海内外企业来苏投资兴业，共享江苏发展机遇。</w:t>
      </w:r>
    </w:p>
    <w:p w14:paraId="5B6F064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蔡冠深表示，香港具有背靠祖国、面向世界的巨大优势，是“走出去”和“引进来”的重要双向交流平台，希望双方持续加强互动交流，共同推动更多江苏企业国际化发展。</w:t>
      </w:r>
    </w:p>
    <w:p w14:paraId="2228879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2A10383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EE268F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63A6C25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0155D9E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298D046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28"/>
          <w:kern w:val="2"/>
          <w:position w:val="0"/>
          <w:sz w:val="52"/>
          <w:szCs w:val="52"/>
          <w:lang w:val="en-US" w:eastAsia="zh-CN" w:bidi="ar-SA"/>
        </w:rPr>
        <w:t>省贸促会领导赴苏州、无锡调研外贸企业</w:t>
      </w:r>
    </w:p>
    <w:p w14:paraId="6FAA8CF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6月24—25日，省贸促会（省国际商会）党组书记、会长王善华赴苏州、无锡调研，与无锡市新吴区区长、高新区管委会副主任章金伟和苏州高新区、‌宜兴经济技术开发区相关负责人交流，推动更多企业利用第三届中国国际供应链促进博览会平台参与全球产业链供应链合作。</w:t>
      </w:r>
    </w:p>
    <w:p w14:paraId="6DDFF5A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王善华先后走访苏州天准、无锡奥特维、松下新能源、雅克科技、宜兴中车等外贸企业，详细了解企业发展情况和当前生产出口情况，介绍第三届中国国际供应链促进博览会等重点经贸活动，并对企业提出的意见建议给予回应。他表示，省贸促会（省国际商会）将认真落实省委、省政府工作要求，支持园区通过中国国际供应链促进博览会平台与境内外展商、机构交流对接，精准有效帮扶外贸企业拓市场、保运营，深入参与产业链延链强链补链，更好地服务做强国内大循环、促进国内国际双循环。</w:t>
      </w:r>
    </w:p>
    <w:p w14:paraId="194BEC5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相关园区和企业表示，链博会平台大，国际化程度高，希望通过链博会等重要合作平台，拓展国际市场多元布局。</w:t>
      </w:r>
    </w:p>
    <w:p w14:paraId="08DED6E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6584105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151D3A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099BEB4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63E451D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52"/>
          <w:szCs w:val="52"/>
          <w:lang w:val="en-US" w:eastAsia="zh-CN" w:bidi="ar-SA"/>
        </w:rPr>
      </w:pPr>
    </w:p>
    <w:p w14:paraId="3C7952F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28"/>
          <w:kern w:val="2"/>
          <w:position w:val="0"/>
          <w:sz w:val="52"/>
          <w:szCs w:val="52"/>
          <w:lang w:val="en-US" w:eastAsia="zh-CN" w:bidi="ar-SA"/>
        </w:rPr>
        <w:t>江苏贸促系统“合规护航”再扩面</w:t>
      </w:r>
    </w:p>
    <w:p w14:paraId="15129EE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7月3—4日，省贸促会联合连云港、泰州市贸促会相继举办江苏企业国际经贸合规风险排查专场活动，精准服务外向型企业应对复杂多变的国际规则挑战。至此，江苏贸促系统今年已在无锡、南通、苏州、常州、连云港、泰州六市完成合规风险排查系列行动，为全省重点产业构筑起坚实的合规“防护网”。</w:t>
      </w:r>
    </w:p>
    <w:p w14:paraId="36AA2CD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b/>
          <w:bCs/>
          <w:color w:val="auto"/>
          <w:spacing w:val="-17"/>
          <w:kern w:val="2"/>
          <w:sz w:val="32"/>
          <w:szCs w:val="32"/>
          <w:lang w:val="en-US" w:eastAsia="zh-CN" w:bidi="ar-SA"/>
        </w:rPr>
        <w:t>六城联动织密防护网，精准聚焦产业痛点</w:t>
      </w:r>
    </w:p>
    <w:p w14:paraId="22CEF43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本轮覆盖全省六大城市的排查活动呈现出鲜明的系统性和精准性，每场活动均吸引约100家生物医药、先进制造领域企业代表现场参与。针对江苏优势产业集群特点，活动特邀国内顶尖合规专家围绕国际经贸规则新动向、重点市场监管壁垒、产业链供应链合规管理、出口管制与经济制裁应对等核心议题，开展“靶向式”专题宣讲与深度辅导。专家团队结合行业典型案例，帮助企业精准识别风险点、梳理合规路径，提供“一企一策”的实用解决方案。</w:t>
      </w:r>
    </w:p>
    <w:p w14:paraId="084DE3A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b/>
          <w:bCs/>
          <w:color w:val="auto"/>
          <w:spacing w:val="-17"/>
          <w:kern w:val="2"/>
          <w:sz w:val="32"/>
          <w:szCs w:val="32"/>
          <w:lang w:val="en-US" w:eastAsia="zh-CN" w:bidi="ar-SA"/>
        </w:rPr>
        <w:t>服务链条再延伸，从排查到报告深化成果</w:t>
      </w:r>
    </w:p>
    <w:p w14:paraId="22FBC74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本轮系列排查行动从现场辅导到需求收集再到报告输出，形成完整的服务闭环。主办方还同步开展深度问卷调研，全面摸排参与企业在“走出去”过程中遭遇的共性瓶颈与个性难题。接下来，专家团队将基于活动积累的详实数据和反馈进行系统分析，发布《江苏重点产业国际经贸合规风险报告》，旨在为政府部门提供决策参考，为企业提供全景式风险地图和应对指南，推动排查成果转化为长效生产力。</w:t>
      </w:r>
    </w:p>
    <w:p w14:paraId="00B651C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b/>
          <w:bCs/>
          <w:color w:val="auto"/>
          <w:spacing w:val="-17"/>
          <w:kern w:val="2"/>
          <w:sz w:val="32"/>
          <w:szCs w:val="32"/>
          <w:lang w:val="en-US" w:eastAsia="zh-CN" w:bidi="ar-SA"/>
        </w:rPr>
        <w:t>企业反响热烈，合规意识显著增强</w:t>
      </w:r>
    </w:p>
    <w:p w14:paraId="08736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专家对生物医药产品海外注册中数据合规要求的解读，直击我们当前的痛点，解开了很多实操困惑。”连云港一家药企负责人表示。泰州某高端装备制造企业代表则感慨：“系列活动的连贯性让我们对主要出口市场的合规框架有了体系化认知，内部风控建设思路更清晰了。”参与企业普遍认为，在贸易保护主义抬头、国际监管趋严的背景下，此类高密度、精准化的合规服务犹如“及时雨”，有效提升了企业抗风险能力和国际竞争力。</w:t>
      </w:r>
    </w:p>
    <w:p w14:paraId="6642428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此次横跨苏南、苏中、苏北六大城市的集中行动是江苏贸促系统服务企业的生动实践，实现了区域全覆盖和重点产业深度聚焦，通过完善“风险排查+精准调研+辅导报告”的工作模式，推动合规服务常态化，为江苏精准优化跨境贸易营商环境提供了强有力的贸促支撑。</w:t>
      </w:r>
    </w:p>
    <w:p w14:paraId="123A796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42110EC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EED8FA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707F7CD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B35805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56EC48B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DE896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1207C3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D3956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28"/>
          <w:kern w:val="36"/>
          <w:sz w:val="48"/>
          <w:szCs w:val="48"/>
          <w:lang w:val="en-US" w:eastAsia="zh-CN" w:bidi="ar-SA"/>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3" w:name="OLE_LINK7"/>
      <w:bookmarkStart w:id="4" w:name="OLE_LINK6"/>
      <w:bookmarkStart w:id="5" w:name="OLE_LINK5"/>
      <w:bookmarkStart w:id="6" w:name="OLE_LINK14"/>
      <w:bookmarkStart w:id="7" w:name="OLE_LINK8"/>
      <w:bookmarkStart w:id="8" w:name="OLE_LINK3"/>
      <w:bookmarkStart w:id="9" w:name="OLE_LINK9"/>
      <w:bookmarkStart w:id="10" w:name="OLE_LINK2"/>
    </w:p>
    <w:p w14:paraId="409052EE">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bookmarkStart w:id="11" w:name="OLE_LINK4"/>
      <w:r>
        <w:rPr>
          <w:rFonts w:hint="eastAsia" w:ascii="Times New Roman" w:hAnsi="Times New Roman" w:eastAsia="华文新魏" w:cs="Times New Roman"/>
          <w:b/>
          <w:bCs w:val="0"/>
          <w:color w:val="FF0000"/>
          <w:spacing w:val="-45"/>
          <w:kern w:val="36"/>
          <w:sz w:val="44"/>
          <w:szCs w:val="44"/>
          <w:lang w:val="en-US" w:eastAsia="zh-CN" w:bidi="ar-SA"/>
        </w:rPr>
        <w:t>苏豪控股集团与贝尔格莱德</w:t>
      </w:r>
    </w:p>
    <w:p w14:paraId="23144D4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“一带一路”研究所签署合作备忘录</w:t>
      </w:r>
    </w:p>
    <w:p w14:paraId="1588ACE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近日，省委书记信长星率江苏省代表团到塞尔维亚访问，深入贯彻落实中塞两国元首重要共识，传承发扬中塞铁杆友谊，深化拓展互利合作，为构建新时代中塞命运共同体作出江苏贡献。我会副会长单位——江苏省苏豪控股集团有限公司随团出访并与塞尔维亚相关机构签署合作备忘录。</w:t>
      </w:r>
    </w:p>
    <w:p w14:paraId="5185CC8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会上，苏豪控股集团董事长周勇作为江苏企业代表在交流发言中表示，集团近年来持续扩大与塞尔维亚伙伴的经贸往来，贸易规模实现稳定增长。结合塞尔维亚转型发展需求，依托江苏产业优势，集团将进一步搭建双边载体，深入推进产业协同，深化互联互通，着力打造江苏至塞尔维亚中欧班列“精品路线”，助力扩大双方在相关各领域务实合作。</w:t>
      </w:r>
    </w:p>
    <w:p w14:paraId="586D8B6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52" w:firstLineChars="1300"/>
        <w:contextualSpacing/>
        <w:jc w:val="left"/>
        <w:textAlignment w:val="auto"/>
        <w:outlineLvl w:val="1"/>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w:t>
      </w:r>
      <w:bookmarkStart w:id="12" w:name="OLE_LINK13"/>
      <w:r>
        <w:rPr>
          <w:rFonts w:hint="eastAsia" w:ascii="Times New Roman" w:hAnsi="Times New Roman" w:eastAsia="方正楷体_GBK" w:cs="方正楷体_GBK"/>
          <w:b/>
          <w:bCs/>
          <w:color w:val="FF0000"/>
          <w:spacing w:val="0"/>
          <w:kern w:val="2"/>
          <w:sz w:val="32"/>
          <w:szCs w:val="32"/>
          <w:lang w:val="en-US" w:eastAsia="zh-CN" w:bidi="ar-SA"/>
        </w:rPr>
        <w:t>苏豪控股</w:t>
      </w:r>
      <w:bookmarkEnd w:id="12"/>
      <w:r>
        <w:rPr>
          <w:rFonts w:hint="eastAsia" w:ascii="Times New Roman" w:hAnsi="Times New Roman" w:eastAsia="方正楷体_GBK" w:cs="方正楷体_GBK"/>
          <w:b/>
          <w:bCs/>
          <w:color w:val="FF0000"/>
          <w:spacing w:val="0"/>
          <w:kern w:val="2"/>
          <w:sz w:val="32"/>
          <w:szCs w:val="32"/>
          <w:lang w:val="en-US" w:eastAsia="zh-CN" w:bidi="ar-SA"/>
        </w:rPr>
        <w:t>集团官网）</w:t>
      </w:r>
    </w:p>
    <w:p w14:paraId="46422E66">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F6D7C7A">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61ADEB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5218A7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51C714">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F13D21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A8D5530">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28"/>
          <w:kern w:val="36"/>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南钢入选“2024-2025福布斯中国可持续发展工业企业”榜单</w:t>
      </w:r>
    </w:p>
    <w:p w14:paraId="0E70D48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近日，“2024-2025福布斯中国可持续发展工业企业系列评选结果”发布，我会副会长单位——南京钢铁股份有限公司凭借高质量可持续发展成果，入选“2024-2025福布斯中国可持续发展工业企业”榜单，是钢铁行业唯一入选的企业。</w:t>
      </w:r>
    </w:p>
    <w:p w14:paraId="1C890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作为以创新为核心的商业媒体品牌，福布斯(Forbes)中国秉承“创业、创新、创富”的DNA，凭借对高净值人群、企业家、科技、投资、健康、生活方式等领域的长期观察和研究，推出一系列对经济社会产生巨大影响的榜单和内容。该榜单见证了工业企业拥抱可持续发展的历程，呈现了中国工业可持续发展领域在“双碳”和“形成新质生产力”目标指引下取得的最新成就。</w:t>
      </w:r>
    </w:p>
    <w:p w14:paraId="3F7F76E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2024年，南钢被纳入MSCI全球标准指数，香港恒生ESG评分中国企业上市公司前10%；公司ESG履责成效亦获得多方认可。获得Wind ESG评级“AAA”级、中证ESG评级“AA”级、华证ESG评级“AA”级，以及商道融绿ESG评级“A”级，并荣获2025中国企业ESG领先者奖章。同时，南钢还获评新浪财经2024“金责奖”年度可持续发展奖、“2025年《财富》中国ESG影响力榜”等多项荣誉。</w:t>
      </w:r>
    </w:p>
    <w:p w14:paraId="5F242F5B">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：南钢官网）</w:t>
      </w:r>
    </w:p>
    <w:p w14:paraId="6183913F">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51B0AC9A">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433373A4">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1C43EECB">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19306170">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江苏粮油再次荣获“2024年度中国大蒜十大出口商”称号</w:t>
      </w:r>
    </w:p>
    <w:p w14:paraId="2681F9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近日，由中国食品土畜进出口商会主办的2025 中国大蒜年会暨金乡大蒜产业高质量发展之“蒜”链创新大会在山东省金乡县召开。我会理事单位——江苏省粮油食品进出口集团股份有限公司再次荣获“2024年度中国大蒜十大出口商”称号，本次获评是该评比创立以来，连续第三次荣获称号。</w:t>
      </w:r>
    </w:p>
    <w:p w14:paraId="3ACD727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江苏粮油自二十世纪七十年代开始经营大蒜出口业务，经过业务团队拼搏努力，保鲜大蒜已经从最初的几千吨规模，成为目前公司最大的出口单品。2024年共出口大蒜3.45万吨，同比增长8.1%，创阶段新高。公司通过与徐州邳州市部分乡镇签订购销合同，在当地建立了出口大蒜种植基地。2022年-2024年共直接带动农户2.4万余户次，对邳州当地联农带农、振兴乡村中充分发挥带动作用，促进乡村产业与区域经济协同发展。</w:t>
      </w:r>
    </w:p>
    <w:p w14:paraId="242AC151">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：苏豪控股集团官网）</w:t>
      </w:r>
    </w:p>
    <w:p w14:paraId="3497FD36">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bookmarkEnd w:id="3"/>
      <w:bookmarkEnd w:id="4"/>
      <w:bookmarkEnd w:id="5"/>
      <w:bookmarkEnd w:id="6"/>
      <w:bookmarkEnd w:id="7"/>
      <w:bookmarkEnd w:id="11"/>
      <w:r>
        <w:rPr>
          <w:rFonts w:hint="eastAsia" w:ascii="Times New Roman" w:hAnsi="Times New Roman" w:eastAsia="方正楷体_GBK" w:cs="方正楷体_GBK"/>
          <w:b/>
          <w:bCs/>
          <w:color w:val="FF0000"/>
          <w:spacing w:val="0"/>
          <w:kern w:val="2"/>
          <w:sz w:val="32"/>
          <w:szCs w:val="32"/>
          <w:lang w:val="en-US" w:eastAsia="zh-CN" w:bidi="ar-SA"/>
        </w:rPr>
        <w:t xml:space="preserve">      </w:t>
      </w:r>
      <w:bookmarkEnd w:id="8"/>
      <w:bookmarkEnd w:id="9"/>
      <w:bookmarkEnd w:id="10"/>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ABD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45F2A05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2737</Words>
  <Characters>2973</Characters>
  <Lines>1</Lines>
  <Paragraphs>1</Paragraphs>
  <TotalTime>0</TotalTime>
  <ScaleCrop>false</ScaleCrop>
  <LinksUpToDate>false</LinksUpToDate>
  <CharactersWithSpaces>3060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2025-06-27T07:34:00Z</cp:lastPrinted>
  <dcterms:modified xsi:type="dcterms:W3CDTF">2025-07-08T01:56:07Z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