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bookmarkStart w:id="7" w:name="_GoBack"/>
      <w:bookmarkEnd w:id="7"/>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default" w:ascii="Times New Roman" w:hAnsi="Times New Roman" w:eastAsia="经典行楷简" w:cs="Times New Roman"/>
          <w:b w:val="0"/>
          <w:bCs/>
          <w:color w:val="2E75B6" w:themeColor="accent1" w:themeShade="BF"/>
          <w:kern w:val="36"/>
          <w:sz w:val="44"/>
          <w:szCs w:val="44"/>
          <w:lang w:val="en-US" w:eastAsia="zh-CN"/>
        </w:rPr>
        <w:t>4</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44</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290</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default" w:ascii="Times New Roman" w:hAnsi="Times New Roman" w:eastAsia="方正楷体_GBK" w:cs="Times New Roman"/>
          <w:b w:val="0"/>
          <w:bCs/>
          <w:color w:val="000000"/>
          <w:kern w:val="36"/>
          <w:sz w:val="32"/>
          <w:szCs w:val="32"/>
          <w:highlight w:val="none"/>
          <w:lang w:val="en-US" w:eastAsia="zh-CN"/>
        </w:rPr>
        <w:t>4</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11</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4</w:t>
      </w:r>
      <w:r>
        <w:rPr>
          <w:rFonts w:hint="default" w:ascii="Times New Roman" w:hAnsi="Times New Roman" w:eastAsia="方正楷体_GBK" w:cs="Times New Roman"/>
          <w:b w:val="0"/>
          <w:bCs/>
          <w:color w:val="000000"/>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方正楷体_GBK" w:hAnsi="方正楷体_GBK" w:eastAsia="方正楷体_GBK" w:cs="方正楷体_GBK"/>
          <w:b/>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省贸促会领导赴广东调研</w:t>
      </w:r>
      <w:r>
        <w:rPr>
          <w:rFonts w:hint="eastAsia" w:ascii="方正楷体_GBK" w:hAnsi="方正楷体_GBK" w:eastAsia="方正楷体_GBK" w:cs="方正楷体_GBK"/>
          <w:b/>
          <w:color w:val="auto"/>
          <w:spacing w:val="-11"/>
          <w:kern w:val="36"/>
          <w:sz w:val="30"/>
          <w:szCs w:val="30"/>
          <w:lang w:val="en-US" w:eastAsia="zh-CN"/>
        </w:rPr>
        <w:t xml:space="preserve"> / </w:t>
      </w:r>
      <w:r>
        <w:rPr>
          <w:rFonts w:hint="eastAsia" w:ascii="Times New Roman" w:hAnsi="Times New Roman" w:eastAsia="方正楷体_GBK" w:cs="Times New Roman"/>
          <w:b/>
          <w:bCs w:val="0"/>
          <w:color w:val="auto"/>
          <w:spacing w:val="-11"/>
          <w:kern w:val="36"/>
          <w:sz w:val="30"/>
          <w:szCs w:val="30"/>
          <w:lang w:val="en-US" w:eastAsia="zh-CN"/>
        </w:rPr>
        <w:t>1</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left="550" w:leftChars="284" w:firstLine="0" w:firstLineChars="0"/>
        <w:contextualSpacing/>
        <w:jc w:val="left"/>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省贸促会领导赴新疆克州调研授课</w:t>
      </w:r>
      <w:r>
        <w:rPr>
          <w:rFonts w:hint="eastAsia" w:ascii="方正楷体_GBK" w:hAnsi="方正楷体_GBK" w:eastAsia="方正楷体_GBK" w:cs="方正楷体_GBK"/>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3</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left="550" w:leftChars="284" w:firstLine="0" w:firstLineChars="0"/>
        <w:contextualSpacing/>
        <w:jc w:val="left"/>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省贸促会领导会见香港贸发局华东华中首席代表吕剑一行 </w:t>
      </w:r>
      <w:r>
        <w:rPr>
          <w:rFonts w:hint="default" w:ascii="Times New Roman" w:hAnsi="Times New Roman" w:eastAsia="方正楷体_GBK" w:cs="Times New Roman"/>
          <w:b/>
          <w:color w:val="auto"/>
          <w:spacing w:val="-11"/>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left="550" w:leftChars="284" w:firstLine="0" w:firstLineChars="0"/>
        <w:contextualSpacing/>
        <w:jc w:val="left"/>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无锡市贸促会举办2024第二期无锡国际商事法律业务培训班</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6</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left="550" w:leftChars="284" w:firstLine="0" w:firstLineChars="0"/>
        <w:contextualSpacing/>
        <w:jc w:val="left"/>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镇江市贸促会组织企业参加丹徒高桥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left="550" w:leftChars="284" w:firstLine="0" w:firstLineChars="0"/>
        <w:contextualSpacing/>
        <w:jc w:val="left"/>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 xml:space="preserve">走进“冰城”哈尔滨专场推介活动 / </w:t>
      </w:r>
      <w:r>
        <w:rPr>
          <w:rFonts w:hint="eastAsia" w:ascii="Times New Roman" w:hAnsi="Times New Roman" w:eastAsia="方正楷体_GBK" w:cs="Times New Roman"/>
          <w:b/>
          <w:color w:val="auto"/>
          <w:spacing w:val="-11"/>
          <w:kern w:val="36"/>
          <w:sz w:val="30"/>
          <w:szCs w:val="30"/>
          <w:lang w:val="en-US" w:eastAsia="zh-CN"/>
        </w:rPr>
        <w:t>8</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spacing w:val="-17"/>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远东电缆参建乌兹别克斯坦光伏电站项目 / 10</w:t>
      </w:r>
    </w:p>
    <w:p>
      <w:pPr>
        <w:ind w:firstLine="640" w:firstLineChars="200"/>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协鑫集成中标国电投组件集采大单</w:t>
      </w:r>
    </w:p>
    <w:p>
      <w:pPr>
        <w:ind w:firstLine="640" w:firstLineChars="200"/>
        <w:rPr>
          <w:rFonts w:hint="default" w:ascii="Times New Roman" w:hAnsi="Times New Roman" w:eastAsia="方正楷体_GBK" w:cs="Times New Roman"/>
          <w:b/>
          <w:color w:val="auto"/>
          <w:spacing w:val="-17"/>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携手推进绿色低碳发展 / 12</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left="550" w:leftChars="284" w:firstLine="0" w:firstLineChars="0"/>
        <w:contextualSpacing/>
        <w:textAlignment w:val="auto"/>
        <w:outlineLvl w:val="1"/>
        <w:rPr>
          <w:rFonts w:hint="default" w:ascii="Times New Roman" w:hAnsi="Times New Roman" w:eastAsia="方正楷体_GBK" w:cs="Times New Roman"/>
          <w:b/>
          <w:color w:val="auto"/>
          <w:spacing w:val="-17"/>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color w:val="auto"/>
          <w:spacing w:val="0"/>
          <w:kern w:val="36"/>
          <w:sz w:val="30"/>
          <w:szCs w:val="30"/>
          <w:lang w:val="en-US" w:eastAsia="zh-CN"/>
        </w:rPr>
        <w:t>奥特维再登“科创板上市公司价值三十强”榜单</w:t>
      </w:r>
      <w:r>
        <w:rPr>
          <w:rFonts w:hint="eastAsia" w:ascii="Times New Roman" w:hAnsi="Times New Roman" w:eastAsia="方正楷体_GBK" w:cs="Times New Roman"/>
          <w:b/>
          <w:color w:val="auto"/>
          <w:spacing w:val="-17"/>
          <w:kern w:val="36"/>
          <w:sz w:val="30"/>
          <w:szCs w:val="30"/>
          <w:lang w:val="en-US" w:eastAsia="zh-CN"/>
        </w:rPr>
        <w:t xml:space="preserve"> /13</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pPr>
        <w:jc w:val="cente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imes New Roman" w:hAnsi="Times New Roman" w:eastAsia="经典行楷简" w:cs="Times New Roman"/>
          <w:color w:val="2E75B6" w:themeColor="accent1" w:themeShade="BF"/>
          <w:spacing w:val="-45"/>
          <w:kern w:val="2"/>
          <w:sz w:val="52"/>
          <w:szCs w:val="52"/>
          <w:lang w:val="en-US" w:eastAsia="zh-CN" w:bidi="ar-SA"/>
        </w:rPr>
        <w:t>省贸促会领导赴广东调研</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10月24日-26日，我会党组书记、会长王善华赴广东调研，与广东省贸促会党组书记、会长陈小锋开展工作交流，走访第136届秋季广交会江苏参展企业，赴唯品会公司总部、广州光亚法兰克福展览有限公司调研。</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王善华感谢广东省贸促会长期以来对江苏贸易投资促进工作的支持。他表示，去年10月，江苏省党政代表团到广东考察交流，省委信长星书记明确提出以广东为榜样，对标找差、见贤思齐，不断解放思想、开阔视野、拓展思路。广东省贸促会是贸促系统的排头兵、先锋队，创造了很多好经验、好做法。江苏省贸促会将加强学习借鉴，促进江苏在更多领域与广东优势互补，为江苏企业参与粤港澳大湾区建设拓展更多合作路径，更好服务高水平对外开放。</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陈小锋重点介绍了开展“助力百千万工程，跨境电商百县行”系列活动和推动海外粤商会建设相关情况。他表示，自4月初到访江苏以来，双方沟通互动更加频繁，希望发挥各自工作优势，进一步加强务实合作，助推两地高质量发展。</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在第136届秋季广交会上，王善华参观了广交会陈列馆，实地走访了易美家地毯、中鑫新材料、梦百合家居、宝应艺博等15家江苏企业展位，听取企业产品介绍，询问了解今年以来企业出口过程中遇到的问题困难和广交会订单获取情况，表示省贸促会将发挥联通政企、融通内外、畅通供需的功能，进一步加强企业服务，更大力度支持企业开拓多元化国际市场。</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广东跨境电商总量规模稳居全国第一，不仅成为拉动外贸增长的新动能，也成为企业走向全球市场的重要力量。王善华率常州、南通、扬州市贸促会负责人走进跨境电商知名平台唯品会总部，详细了解企业运营发展、商业模式和企业党建等情况。他邀请唯品会更多参与江苏跨境电商平台打造，表示将进一步发挥江苏纺织服装优势和相关老字号产品优势，助推品牌商家数字化转型升级，促进平台经济与实体企业的融合创新。</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展会是外贸企业参与国际市场竞争的重要途径之一。王善华此次专门与广州光亚法兰克福展览有限公司总经理胡忠顺、副总经理梁志超进行座谈，听取公司项目情况介绍，双方重点就深化合作模式、促进江苏“专精特新”企业融入国际市场和明年展会项目进行了深入交流。</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会办公室、贸易促进部陪同调研。</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 xml:space="preserve">                      </w:t>
      </w:r>
      <w:r>
        <w:rPr>
          <w:rFonts w:hint="eastAsia" w:asciiTheme="minorEastAsia" w:hAnsiTheme="minorEastAsia" w:cstheme="minorEastAsia"/>
          <w:color w:val="auto"/>
          <w:spacing w:val="0"/>
          <w:kern w:val="2"/>
          <w:sz w:val="32"/>
          <w:szCs w:val="32"/>
          <w:lang w:val="en-US" w:eastAsia="zh-CN" w:bidi="ar-SA"/>
        </w:rPr>
        <w:t xml:space="preserve">           </w:t>
      </w:r>
      <w:r>
        <w:rPr>
          <w:rFonts w:hint="eastAsia" w:ascii="方正楷体_GBK" w:hAnsi="方正楷体_GBK" w:eastAsia="方正楷体_GBK" w:cs="方正楷体_GBK"/>
          <w:b/>
          <w:bCs/>
          <w:color w:val="FF0000"/>
          <w:spacing w:val="0"/>
          <w:kern w:val="2"/>
          <w:sz w:val="32"/>
          <w:szCs w:val="32"/>
          <w:lang w:val="en-US" w:eastAsia="zh-CN" w:bidi="ar-SA"/>
        </w:rPr>
        <w:t>（贸易促进部）</w:t>
      </w:r>
    </w:p>
    <w:p>
      <w:pPr>
        <w:rPr>
          <w:rFonts w:hint="eastAsia" w:asciiTheme="minorEastAsia" w:hAnsiTheme="minorEastAsia" w:eastAsiaTheme="minorEastAsia" w:cstheme="minorEastAsia"/>
          <w:color w:val="auto"/>
          <w:spacing w:val="0"/>
          <w:kern w:val="2"/>
          <w:sz w:val="32"/>
          <w:szCs w:val="3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p>
    <w:p>
      <w:pPr>
        <w:jc w:val="cente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imes New Roman" w:hAnsi="Times New Roman" w:eastAsia="经典行楷简" w:cs="Times New Roman"/>
          <w:color w:val="2E75B6" w:themeColor="accent1" w:themeShade="BF"/>
          <w:spacing w:val="-45"/>
          <w:kern w:val="2"/>
          <w:sz w:val="52"/>
          <w:szCs w:val="52"/>
          <w:lang w:val="en-US" w:eastAsia="zh-CN" w:bidi="ar-SA"/>
        </w:rPr>
        <w:t>省贸促会领导赴新疆克州调研授课</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10月23日至26日，应克州党委组织部和江苏援疆克州前方指挥部邀请，江苏省商务厅党组成员、省自由贸易区试验工作办公室副主任汤大军，江苏省贸促会党组成员、副会长丛苏峰一行到克州，考察调研自贸区联动发展、口岸建设和产业园区发展情况，并就加强自贸区和丝绸之路经济带建设为全州领导干部授课。</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汤大军、丛苏峰一行赴新疆自贸区喀什片区、克州口岸和产业园区深入考察调研。在新疆自贸区喀什片区，调研组一行考察了自贸区服务中心、综合保税区、城北加工转化区，并与相关负责人就东西部自贸区建设经验和产业发展进行深入交流。在伊尔尔克什坦口岸园区，调研组一行深入考察了口岸通关区、海关监管库、二手车交易市场、酷派生态展示中心，并与口岸园区负责人就发挥南疆向西开放的桥头堡作用进行交流。在吐尔尕特口岸，调研组一行深入调研了口岸国家物流枢纽中心规划和中吉乌铁路建设规划，与口岸负责人就江苏与克州推进东西部物流协作进行探讨。在克州江苏产业园，调研组详细了解了园区规划和优惠政策，实地走访了克州德华纺织有限公司、新疆苏匠科技有限公司、新疆中晟绿建科技有限公司等江苏援疆引进企业，详细了解企业生产经营情况，交流开拓新疆南疆和中亚市场的经验做法。</w:t>
      </w:r>
    </w:p>
    <w:p>
      <w:pPr>
        <w:ind w:firstLine="606"/>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在克州县处级干部“深入学习贯彻党的二十届三中全会精神”专题研讨班上，汤大军副主任、丛苏峰副会长分别以《深入实施自贸试验区提升战略 推动江苏、新疆自贸试验区高质量发展》和《发挥贸易投资促进作用 加强丝绸之路经济带建设》为题，为克州州直单位、市县和乡镇干部进行专题授课，将江苏先进经验和克州实地调研成果相结合，为克州与喀什自贸区联动发展、助力克州丝绸之路经济带核心区建设贡献江苏智慧。</w:t>
      </w:r>
    </w:p>
    <w:p>
      <w:pPr>
        <w:ind w:firstLine="606"/>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方正楷体_GBK" w:hAnsi="方正楷体_GBK" w:eastAsia="方正楷体_GBK" w:cs="方正楷体_GBK"/>
          <w:b/>
          <w:bCs/>
          <w:color w:val="FF0000"/>
          <w:spacing w:val="0"/>
          <w:kern w:val="2"/>
          <w:sz w:val="32"/>
          <w:szCs w:val="32"/>
          <w:lang w:val="en-US" w:eastAsia="zh-CN" w:bidi="ar-SA"/>
        </w:rPr>
        <w:t>（国际联络部）</w:t>
      </w:r>
    </w:p>
    <w:p>
      <w:pPr>
        <w:rPr>
          <w:rFonts w:hint="eastAsia" w:asciiTheme="minorEastAsia" w:hAnsiTheme="minorEastAsia" w:eastAsiaTheme="minorEastAsia" w:cstheme="minorEastAsia"/>
          <w:color w:val="auto"/>
          <w:spacing w:val="0"/>
          <w:kern w:val="2"/>
          <w:sz w:val="32"/>
          <w:szCs w:val="3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r>
        <w:rPr>
          <w:rFonts w:hint="eastAsia" w:ascii="Times New Roman" w:hAnsi="Times New Roman" w:eastAsia="经典行楷简" w:cs="Times New Roman"/>
          <w:color w:val="2E75B6" w:themeColor="accent1" w:themeShade="BF"/>
          <w:spacing w:val="-45"/>
          <w:kern w:val="2"/>
          <w:sz w:val="52"/>
          <w:szCs w:val="52"/>
          <w:lang w:val="en-US" w:eastAsia="zh-CN" w:bidi="ar-SA"/>
        </w:rPr>
        <w:t>省贸促会领导会见香港贸发局华东华中</w:t>
      </w:r>
    </w:p>
    <w:p>
      <w:pPr>
        <w:jc w:val="cente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imes New Roman" w:hAnsi="Times New Roman" w:eastAsia="经典行楷简" w:cs="Times New Roman"/>
          <w:color w:val="2E75B6" w:themeColor="accent1" w:themeShade="BF"/>
          <w:spacing w:val="-45"/>
          <w:kern w:val="2"/>
          <w:sz w:val="52"/>
          <w:szCs w:val="52"/>
          <w:lang w:val="en-US" w:eastAsia="zh-CN" w:bidi="ar-SA"/>
        </w:rPr>
        <w:t>首席代表吕剑一行</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10月30日上午，我会会长王善华会见了来访的香港贸发局华东华中首席代表吕剑一行，双方就进一步加强经贸合作进行了深入交流。副会长丛苏峰参加会见。</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王善华感谢香港贸发局长期以来对我会重大经贸活动的支持和为江苏“走出去”企业提供的帮助。他表示，去年10月，省委信长星书记率江苏省代表团到香港考察交流，与香港特区行政长官李家超共同见证深化苏港交流合作协议签署。希望双方进一步落实苏港两地高层会晤成果，促进苏港经贸交流，不断巩固传统项目合作，聚焦新市场、新机遇、新发展，发挥各自优势、创新合作方式，为江苏企业融入粤港澳大湾区建设提供更大平台。</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吕剑对我会参与支持SmartHK苏港高质量发展合作大会表示感谢。他简要介绍了香港贸发局明年重点经贸活动计划，表示将继续发挥苏港合作纽带作用，进一步加强与我会联动，促进两地企业创新合作，共同实现高质量发展。</w:t>
      </w:r>
    </w:p>
    <w:p>
      <w:pPr>
        <w:ind w:firstLine="606"/>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国际联络部、贸易促进部负责人参加活动。</w:t>
      </w:r>
    </w:p>
    <w:p>
      <w:pPr>
        <w:ind w:firstLine="606"/>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方正楷体_GBK" w:hAnsi="方正楷体_GBK" w:eastAsia="方正楷体_GBK" w:cs="方正楷体_GBK"/>
          <w:b/>
          <w:bCs/>
          <w:color w:val="FF0000"/>
          <w:spacing w:val="0"/>
          <w:kern w:val="2"/>
          <w:sz w:val="32"/>
          <w:szCs w:val="32"/>
          <w:lang w:val="en-US" w:eastAsia="zh-CN" w:bidi="ar-SA"/>
        </w:rPr>
        <w:t>（国际联络部）</w:t>
      </w:r>
    </w:p>
    <w:p>
      <w:pPr>
        <w:ind w:firstLine="606"/>
        <w:rPr>
          <w:rFonts w:hint="eastAsia" w:ascii="方正楷体_GBK" w:hAnsi="方正楷体_GBK" w:eastAsia="方正楷体_GBK" w:cs="方正楷体_GBK"/>
          <w:b/>
          <w:bCs/>
          <w:color w:val="FF0000"/>
          <w:spacing w:val="0"/>
          <w:kern w:val="2"/>
          <w:sz w:val="32"/>
          <w:szCs w:val="32"/>
          <w:lang w:val="en-US" w:eastAsia="zh-CN" w:bidi="ar-SA"/>
        </w:rPr>
      </w:pPr>
    </w:p>
    <w:p>
      <w:pPr>
        <w:ind w:firstLine="606"/>
        <w:rPr>
          <w:rFonts w:hint="eastAsia" w:ascii="方正楷体_GBK" w:hAnsi="方正楷体_GBK" w:eastAsia="方正楷体_GBK" w:cs="方正楷体_GBK"/>
          <w:b/>
          <w:bCs/>
          <w:color w:val="FF0000"/>
          <w:spacing w:val="0"/>
          <w:kern w:val="2"/>
          <w:sz w:val="32"/>
          <w:szCs w:val="32"/>
          <w:lang w:val="en-US" w:eastAsia="zh-CN" w:bidi="ar-SA"/>
        </w:rPr>
      </w:pPr>
    </w:p>
    <w:p>
      <w:pPr>
        <w:ind w:firstLine="606"/>
        <w:rPr>
          <w:rFonts w:hint="eastAsia" w:ascii="方正楷体_GBK" w:hAnsi="方正楷体_GBK" w:eastAsia="方正楷体_GBK" w:cs="方正楷体_GBK"/>
          <w:b/>
          <w:bCs/>
          <w:color w:val="FF0000"/>
          <w:spacing w:val="0"/>
          <w:kern w:val="2"/>
          <w:sz w:val="32"/>
          <w:szCs w:val="3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r>
        <w:rPr>
          <w:rFonts w:hint="eastAsia" w:ascii="Times New Roman" w:hAnsi="Times New Roman" w:eastAsia="经典行楷简" w:cs="Times New Roman"/>
          <w:color w:val="2E75B6" w:themeColor="accent1" w:themeShade="BF"/>
          <w:spacing w:val="-45"/>
          <w:kern w:val="2"/>
          <w:sz w:val="52"/>
          <w:szCs w:val="52"/>
          <w:lang w:val="en-US" w:eastAsia="zh-CN" w:bidi="ar-SA"/>
        </w:rPr>
        <w:t>无锡市贸促会举办2024第二期无锡国际</w:t>
      </w:r>
    </w:p>
    <w:p>
      <w:pPr>
        <w:jc w:val="cente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imes New Roman" w:hAnsi="Times New Roman" w:eastAsia="经典行楷简" w:cs="Times New Roman"/>
          <w:color w:val="2E75B6" w:themeColor="accent1" w:themeShade="BF"/>
          <w:spacing w:val="-45"/>
          <w:kern w:val="2"/>
          <w:sz w:val="52"/>
          <w:szCs w:val="52"/>
          <w:lang w:val="en-US" w:eastAsia="zh-CN" w:bidi="ar-SA"/>
        </w:rPr>
        <w:t>商事法律业务培训班</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为帮助外经贸企业掌握新的原产地证书签证管理办法和国际贸易新规则，不断加强企业合规建设，10月23日-24日，“2024第二期无锡国际商事法律业务培训班”在</w:t>
      </w:r>
      <w:r>
        <w:rPr>
          <w:rFonts w:hint="eastAsia" w:asciiTheme="minorEastAsia" w:hAnsiTheme="minorEastAsia" w:cstheme="minorEastAsia"/>
          <w:color w:val="auto"/>
          <w:spacing w:val="0"/>
          <w:kern w:val="2"/>
          <w:sz w:val="32"/>
          <w:szCs w:val="32"/>
          <w:lang w:val="en-US" w:eastAsia="zh-CN" w:bidi="ar-SA"/>
        </w:rPr>
        <w:t>无锡</w:t>
      </w:r>
      <w:r>
        <w:rPr>
          <w:rFonts w:hint="eastAsia" w:asciiTheme="minorEastAsia" w:hAnsiTheme="minorEastAsia" w:eastAsiaTheme="minorEastAsia" w:cstheme="minorEastAsia"/>
          <w:color w:val="auto"/>
          <w:spacing w:val="0"/>
          <w:kern w:val="2"/>
          <w:sz w:val="32"/>
          <w:szCs w:val="32"/>
          <w:lang w:val="en-US" w:eastAsia="zh-CN" w:bidi="ar-SA"/>
        </w:rPr>
        <w:t>市举行，来自全市各行业的259位代表参加培训。中国贸促会贸易推广交流中心贸易服务处处长黄居正到会指导，</w:t>
      </w:r>
      <w:r>
        <w:rPr>
          <w:rFonts w:hint="eastAsia" w:asciiTheme="minorEastAsia" w:hAnsiTheme="minorEastAsia" w:cstheme="minorEastAsia"/>
          <w:color w:val="auto"/>
          <w:spacing w:val="0"/>
          <w:kern w:val="2"/>
          <w:sz w:val="32"/>
          <w:szCs w:val="32"/>
          <w:lang w:val="en-US" w:eastAsia="zh-CN" w:bidi="ar-SA"/>
        </w:rPr>
        <w:t>无锡市贸促</w:t>
      </w:r>
      <w:r>
        <w:rPr>
          <w:rFonts w:hint="eastAsia" w:asciiTheme="minorEastAsia" w:hAnsiTheme="minorEastAsia" w:eastAsiaTheme="minorEastAsia" w:cstheme="minorEastAsia"/>
          <w:color w:val="auto"/>
          <w:spacing w:val="0"/>
          <w:kern w:val="2"/>
          <w:sz w:val="32"/>
          <w:szCs w:val="32"/>
          <w:lang w:val="en-US" w:eastAsia="zh-CN" w:bidi="ar-SA"/>
        </w:rPr>
        <w:t>会副会长王雪松出席开班式并作动员讲话。</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王雪松在动员讲话中分析了当前</w:t>
      </w:r>
      <w:r>
        <w:rPr>
          <w:rFonts w:hint="eastAsia" w:asciiTheme="minorEastAsia" w:hAnsiTheme="minorEastAsia" w:cstheme="minorEastAsia"/>
          <w:color w:val="auto"/>
          <w:spacing w:val="0"/>
          <w:kern w:val="2"/>
          <w:sz w:val="32"/>
          <w:szCs w:val="32"/>
          <w:lang w:val="en-US" w:eastAsia="zh-CN" w:bidi="ar-SA"/>
        </w:rPr>
        <w:t>无锡</w:t>
      </w:r>
      <w:r>
        <w:rPr>
          <w:rFonts w:hint="eastAsia" w:asciiTheme="minorEastAsia" w:hAnsiTheme="minorEastAsia" w:eastAsiaTheme="minorEastAsia" w:cstheme="minorEastAsia"/>
          <w:color w:val="auto"/>
          <w:spacing w:val="0"/>
          <w:kern w:val="2"/>
          <w:sz w:val="32"/>
          <w:szCs w:val="32"/>
          <w:lang w:val="en-US" w:eastAsia="zh-CN" w:bidi="ar-SA"/>
        </w:rPr>
        <w:t>市外贸面临的形势，介绍了我会在推动国际交流合作、促进国际贸易投资、加强商事法律服务等方面所做的工作，并强调了培训纪律要求。他表示，面对“碳边境税”等国际贸易新规则、新要求，面对全球产业链供应链重构的新形势、新情况，贸促机构将始终以服务企业、服务发展为己任，努力在无锡开放发展中作出更多贸促贡献。</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黄居正就欧盟碳边境调节机制CBAM规则和出口信用品牌认证业务进行了解读。欧盟碳边境调节机制简称“碳关税”，针对钢铁、水泥、铝、化肥、电力和氢的碳排放量征收费用，是欧盟碳排放交易体系的配套立法。该法案于2021年7月提出，2023年10月获得通过，现在正处于过渡期。碳关税向中国和其它国家传递了一条明确的信息，“碳”因素将影响世界贸易和国家竞争力。面对当今国际局势复杂变化，中国企业需抓住国际产业和技术转移新机会，助力中国经济强链补链延链。出口商品品牌证明书是以“标准化+商事认证+贸易促进”的新发展模式开展的创新业务服务内容。依据专业机构的评价报告为企业出具《出口商品品牌证明书》，同时借助中国贸促会建立的海外网络与多双边工商合作机制，为出口产品赋能。目前，品牌证明书申办企业的行业涉及医药保健品、轻工、纺织、电子产品、食品、汽车配件等多领域。</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南京市贸促会专家及</w:t>
      </w:r>
      <w:r>
        <w:rPr>
          <w:rFonts w:hint="eastAsia" w:asciiTheme="minorEastAsia" w:hAnsiTheme="minorEastAsia" w:cstheme="minorEastAsia"/>
          <w:color w:val="auto"/>
          <w:spacing w:val="0"/>
          <w:kern w:val="2"/>
          <w:sz w:val="32"/>
          <w:szCs w:val="32"/>
          <w:lang w:val="en-US" w:eastAsia="zh-CN" w:bidi="ar-SA"/>
        </w:rPr>
        <w:t>无锡市贸促会</w:t>
      </w:r>
      <w:r>
        <w:rPr>
          <w:rFonts w:hint="eastAsia" w:asciiTheme="minorEastAsia" w:hAnsiTheme="minorEastAsia" w:eastAsiaTheme="minorEastAsia" w:cstheme="minorEastAsia"/>
          <w:color w:val="auto"/>
          <w:spacing w:val="0"/>
          <w:kern w:val="2"/>
          <w:sz w:val="32"/>
          <w:szCs w:val="32"/>
          <w:lang w:val="en-US" w:eastAsia="zh-CN" w:bidi="ar-SA"/>
        </w:rPr>
        <w:t>相关部门负责同志分别为企业讲解了出口货物原产地管理新规下的原产地证书签发指南、国际商事证明的功能作用及申办指南、代办领事认证及海牙认证业务。培训设置现场互动和答疑环节，参训企业表示专家的精彩授课具有很强的实用性，对企业开拓市场、降本增效、提高国际竞争力具有较强的指导意义。</w:t>
      </w:r>
    </w:p>
    <w:p>
      <w:pPr>
        <w:ind w:firstLine="606"/>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（无锡市贸促会）</w:t>
      </w:r>
    </w:p>
    <w:p>
      <w:pPr>
        <w:rPr>
          <w:rFonts w:hint="eastAsia" w:asciiTheme="minorEastAsia" w:hAnsiTheme="minorEastAsia" w:eastAsiaTheme="minorEastAsia" w:cstheme="minorEastAsia"/>
          <w:color w:val="auto"/>
          <w:spacing w:val="0"/>
          <w:kern w:val="2"/>
          <w:sz w:val="32"/>
          <w:szCs w:val="32"/>
          <w:lang w:val="en-US" w:eastAsia="zh-CN" w:bidi="ar-SA"/>
        </w:rPr>
      </w:pPr>
    </w:p>
    <w:p>
      <w:pPr>
        <w:rPr>
          <w:rFonts w:hint="eastAsia" w:asciiTheme="minorEastAsia" w:hAnsiTheme="minorEastAsia" w:eastAsiaTheme="minorEastAsia" w:cstheme="minorEastAsia"/>
          <w:color w:val="auto"/>
          <w:spacing w:val="0"/>
          <w:kern w:val="2"/>
          <w:sz w:val="32"/>
          <w:szCs w:val="32"/>
          <w:lang w:val="en-US" w:eastAsia="zh-CN" w:bidi="ar-SA"/>
        </w:rPr>
      </w:pPr>
    </w:p>
    <w:p>
      <w:pPr>
        <w:rPr>
          <w:rFonts w:hint="eastAsia" w:asciiTheme="minorEastAsia" w:hAnsiTheme="minorEastAsia" w:eastAsiaTheme="minorEastAsia" w:cstheme="minorEastAsia"/>
          <w:color w:val="auto"/>
          <w:spacing w:val="0"/>
          <w:kern w:val="2"/>
          <w:sz w:val="32"/>
          <w:szCs w:val="32"/>
          <w:lang w:val="en-US" w:eastAsia="zh-CN" w:bidi="ar-SA"/>
        </w:rPr>
      </w:pPr>
    </w:p>
    <w:p>
      <w:pPr>
        <w:rPr>
          <w:rFonts w:hint="eastAsia" w:asciiTheme="minorEastAsia" w:hAnsiTheme="minorEastAsia" w:eastAsiaTheme="minorEastAsia" w:cstheme="minorEastAsia"/>
          <w:color w:val="auto"/>
          <w:spacing w:val="0"/>
          <w:kern w:val="2"/>
          <w:sz w:val="32"/>
          <w:szCs w:val="32"/>
          <w:lang w:val="en-US" w:eastAsia="zh-CN" w:bidi="ar-SA"/>
        </w:rPr>
      </w:pPr>
    </w:p>
    <w:p>
      <w:pPr>
        <w:rPr>
          <w:rFonts w:hint="eastAsia" w:asciiTheme="minorEastAsia" w:hAnsiTheme="minorEastAsia" w:eastAsiaTheme="minorEastAsia" w:cstheme="minorEastAsia"/>
          <w:color w:val="auto"/>
          <w:spacing w:val="0"/>
          <w:kern w:val="2"/>
          <w:sz w:val="32"/>
          <w:szCs w:val="32"/>
          <w:lang w:val="en-US" w:eastAsia="zh-CN" w:bidi="ar-SA"/>
        </w:rPr>
      </w:pPr>
    </w:p>
    <w:p>
      <w:pPr>
        <w:rPr>
          <w:rFonts w:hint="eastAsia" w:asciiTheme="minorEastAsia" w:hAnsiTheme="minorEastAsia" w:eastAsiaTheme="minorEastAsia" w:cstheme="minorEastAsia"/>
          <w:color w:val="auto"/>
          <w:spacing w:val="0"/>
          <w:kern w:val="2"/>
          <w:sz w:val="32"/>
          <w:szCs w:val="32"/>
          <w:lang w:val="en-US" w:eastAsia="zh-CN" w:bidi="ar-SA"/>
        </w:rPr>
      </w:pPr>
    </w:p>
    <w:p>
      <w:pPr>
        <w:rPr>
          <w:rFonts w:hint="eastAsia" w:asciiTheme="minorEastAsia" w:hAnsiTheme="minorEastAsia" w:eastAsiaTheme="minorEastAsia" w:cstheme="minorEastAsia"/>
          <w:color w:val="auto"/>
          <w:spacing w:val="0"/>
          <w:kern w:val="2"/>
          <w:sz w:val="32"/>
          <w:szCs w:val="32"/>
          <w:lang w:val="en-US" w:eastAsia="zh-CN" w:bidi="ar-SA"/>
        </w:rPr>
      </w:pPr>
    </w:p>
    <w:p>
      <w:pPr>
        <w:rPr>
          <w:rFonts w:hint="eastAsia" w:asciiTheme="minorEastAsia" w:hAnsiTheme="minorEastAsia" w:eastAsiaTheme="minorEastAsia" w:cstheme="minorEastAsia"/>
          <w:color w:val="auto"/>
          <w:spacing w:val="0"/>
          <w:kern w:val="2"/>
          <w:sz w:val="32"/>
          <w:szCs w:val="32"/>
          <w:lang w:val="en-US" w:eastAsia="zh-CN" w:bidi="ar-SA"/>
        </w:rPr>
      </w:pPr>
    </w:p>
    <w:p>
      <w:pPr>
        <w:rPr>
          <w:rFonts w:hint="eastAsia" w:asciiTheme="minorEastAsia" w:hAnsiTheme="minorEastAsia" w:eastAsiaTheme="minorEastAsia" w:cstheme="minorEastAsia"/>
          <w:color w:val="auto"/>
          <w:spacing w:val="0"/>
          <w:kern w:val="2"/>
          <w:sz w:val="32"/>
          <w:szCs w:val="32"/>
          <w:lang w:val="en-US" w:eastAsia="zh-CN" w:bidi="ar-SA"/>
        </w:rPr>
      </w:pPr>
    </w:p>
    <w:p>
      <w:pPr>
        <w:jc w:val="center"/>
        <w:rPr>
          <w:rFonts w:hint="eastAsia" w:ascii="Times New Roman" w:hAnsi="Times New Roman" w:eastAsia="经典行楷简" w:cs="Times New Roman"/>
          <w:color w:val="2E75B6" w:themeColor="accent1" w:themeShade="BF"/>
          <w:spacing w:val="-45"/>
          <w:kern w:val="2"/>
          <w:sz w:val="52"/>
          <w:szCs w:val="52"/>
          <w:lang w:val="en-US" w:eastAsia="zh-CN" w:bidi="ar-SA"/>
        </w:rPr>
      </w:pPr>
      <w:r>
        <w:rPr>
          <w:rFonts w:hint="eastAsia" w:ascii="Times New Roman" w:hAnsi="Times New Roman" w:eastAsia="经典行楷简" w:cs="Times New Roman"/>
          <w:color w:val="2E75B6" w:themeColor="accent1" w:themeShade="BF"/>
          <w:spacing w:val="-45"/>
          <w:kern w:val="2"/>
          <w:sz w:val="52"/>
          <w:szCs w:val="52"/>
          <w:lang w:val="en-US" w:eastAsia="zh-CN" w:bidi="ar-SA"/>
        </w:rPr>
        <w:t>镇江市贸促会组织企业参加丹徒高桥</w:t>
      </w:r>
    </w:p>
    <w:p>
      <w:pPr>
        <w:jc w:val="cente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imes New Roman" w:hAnsi="Times New Roman" w:eastAsia="经典行楷简" w:cs="Times New Roman"/>
          <w:color w:val="2E75B6" w:themeColor="accent1" w:themeShade="BF"/>
          <w:spacing w:val="-45"/>
          <w:kern w:val="2"/>
          <w:sz w:val="52"/>
          <w:szCs w:val="52"/>
          <w:lang w:val="en-US" w:eastAsia="zh-CN" w:bidi="ar-SA"/>
        </w:rPr>
        <w:t>走进“冰城”哈尔滨专场推介活动</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冰“靴”奇缘、暖意“镇”浓。10月27日下午，“中国雪地靴之乡”丹徒高桥走进“冰城”哈尔滨专场推介活动在哈尔滨市中央大街举行，活动现场，镇江市贸促会商请黑龙江省贸促会组织了10家当地客商参加活动，并被丹徒区政府聘为高桥雪地靴招商顾问，助力更多哈尔滨的优秀资源汇集到丹徒。</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镇江市丹徒区高桥镇是经中国皮革协会认定的“中国雪地靴之乡”，拥有相关企业近400家，年产各类雪地靴1500万双，成功培育出镇江德倪鞋业有限公司、镇江旺达鞋业有限公司等知名企业，2023年国内市场占有率超40%，行业全年总产值超22亿元。黑龙江省贸促会副秘书长李传胜表示，黑龙江省有广阔的雪地靴消费市场，他们十分欢迎高桥镇的雪地靴企业走进哈尔滨，让黑龙江的市民在雪地靴选择上有了更大的范围。同时邀请高桥镇雪地靴企业，通过参加黑龙江省贸促会举办的哈洽会和中国博览会等活动走进俄罗斯市场，借助贸促会搭建的商业合作平台，促进高桥镇的雪地靴行业更快更好地取得大发展。</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Theme="minorEastAsia" w:hAnsiTheme="minorEastAsia" w:eastAsiaTheme="minorEastAsia" w:cstheme="minorEastAsia"/>
          <w:color w:val="auto"/>
          <w:spacing w:val="0"/>
          <w:kern w:val="2"/>
          <w:sz w:val="32"/>
          <w:szCs w:val="32"/>
          <w:lang w:val="en-US" w:eastAsia="zh-CN" w:bidi="ar-SA"/>
        </w:rPr>
        <w:t>镇江市贸促会、国际商会沈为民副会长表示，接下来，我会将跟踪招商顾问进展效果，助力拓宽招商信息渠道。同时，进一步加强和黑龙江省贸促会的沟通对接，促进镇江和黑龙江省内城市间的双向产业合作交流，想方设法为我市企业开拓东北市场和俄罗斯市场寻求新路径。</w:t>
      </w:r>
    </w:p>
    <w:p>
      <w:pPr>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cstheme="minorEastAsia"/>
          <w:color w:val="auto"/>
          <w:spacing w:val="0"/>
          <w:kern w:val="2"/>
          <w:sz w:val="32"/>
          <w:szCs w:val="32"/>
          <w:lang w:val="en-US" w:eastAsia="zh-CN" w:bidi="ar-SA"/>
        </w:rPr>
        <w:t xml:space="preserve">                                 </w:t>
      </w:r>
      <w:r>
        <w:rPr>
          <w:rFonts w:hint="eastAsia" w:ascii="方正楷体_GBK" w:hAnsi="方正楷体_GBK" w:eastAsia="方正楷体_GBK" w:cs="方正楷体_GBK"/>
          <w:b/>
          <w:bCs/>
          <w:color w:val="FF0000"/>
          <w:spacing w:val="0"/>
          <w:kern w:val="2"/>
          <w:sz w:val="32"/>
          <w:szCs w:val="32"/>
          <w:lang w:val="en-US" w:eastAsia="zh-CN" w:bidi="ar-SA"/>
        </w:rPr>
        <w:t>（镇江市贸促会）</w:t>
      </w:r>
    </w:p>
    <w:p>
      <w:pPr>
        <w:ind w:firstLine="606"/>
        <w:rPr>
          <w:rFonts w:hint="eastAsia" w:ascii="方正楷体_GBK" w:hAnsi="方正楷体_GBK" w:eastAsia="方正楷体_GBK" w:cs="方正楷体_GBK"/>
          <w:b/>
          <w:bCs/>
          <w:color w:val="FF0000"/>
          <w:spacing w:val="0"/>
          <w:kern w:val="2"/>
          <w:sz w:val="32"/>
          <w:szCs w:val="32"/>
          <w:lang w:val="en-US" w:eastAsia="zh-CN" w:bidi="ar-SA"/>
        </w:rPr>
      </w:pPr>
    </w:p>
    <w:p>
      <w:pPr>
        <w:jc w:val="center"/>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jc w:val="center"/>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jc w:val="center"/>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jc w:val="center"/>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jc w:val="center"/>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jc w:val="center"/>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jc w:val="center"/>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jc w:val="center"/>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jc w:val="center"/>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jc w:val="center"/>
        <w:rPr>
          <w:rFonts w:hint="eastAsia" w:ascii="方正楷体_GBK" w:hAnsi="方正楷体_GBK" w:eastAsia="方正楷体_GBK" w:cs="方正楷体_GBK"/>
          <w:b/>
          <w:bCs w:val="0"/>
          <w:color w:val="FF0000"/>
          <w:sz w:val="32"/>
          <w:szCs w:val="32"/>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34"/>
          <w:kern w:val="36"/>
          <w:sz w:val="10"/>
          <w:szCs w:val="10"/>
          <w:lang w:val="en-US" w:eastAsia="zh-CN"/>
        </w:rPr>
      </w:pPr>
    </w:p>
    <w:p>
      <w:pPr>
        <w:jc w:val="center"/>
        <w:rPr>
          <w:rFonts w:hint="eastAsia" w:ascii="Times New Roman" w:hAnsi="Times New Roman" w:eastAsia="华文新魏" w:cs="Times New Roman"/>
          <w:b/>
          <w:color w:val="FF0000"/>
          <w:spacing w:val="0"/>
          <w:kern w:val="36"/>
          <w:sz w:val="52"/>
          <w:szCs w:val="52"/>
          <w:lang w:val="en-US" w:eastAsia="zh-CN"/>
        </w:rPr>
      </w:pPr>
      <w:bookmarkStart w:id="0" w:name="OLE_LINK1"/>
      <w:bookmarkStart w:id="1" w:name="OLE_LINK3"/>
      <w:bookmarkStart w:id="2" w:name="OLE_LINK5"/>
      <w:r>
        <w:rPr>
          <w:rFonts w:hint="eastAsia" w:ascii="Times New Roman" w:hAnsi="Times New Roman" w:eastAsia="华文新魏" w:cs="Times New Roman"/>
          <w:b/>
          <w:color w:val="FF0000"/>
          <w:spacing w:val="0"/>
          <w:kern w:val="36"/>
          <w:sz w:val="52"/>
          <w:szCs w:val="52"/>
          <w:lang w:val="en-US" w:eastAsia="zh-CN"/>
        </w:rPr>
        <w:t>远东电缆参建乌兹别克斯坦</w:t>
      </w:r>
    </w:p>
    <w:p>
      <w:pPr>
        <w:jc w:val="center"/>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color w:val="FF0000"/>
          <w:spacing w:val="0"/>
          <w:kern w:val="36"/>
          <w:sz w:val="52"/>
          <w:szCs w:val="52"/>
          <w:lang w:val="en-US" w:eastAsia="zh-CN"/>
        </w:rPr>
        <w:t>光伏电站项目</w:t>
      </w:r>
    </w:p>
    <w:bookmarkEnd w:id="0"/>
    <w:bookmarkEnd w:id="1"/>
    <w:bookmarkEnd w:id="2"/>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乌兹别克斯坦光伏电站项目不仅是中资企业在中亚地区投资的首个大型新能源项目，也是海外最大N型光伏电站。2023年12月27日，该项目一期400兆瓦（MW）的宏伟设施顺利并网发电，标志着清洁能源的新篇章正式开启。全面投产后，预计年发电量将高达24亿千瓦时，相当于每年为地球节省了约5.88亿立方米的天然气消耗，对于缓解当地电力供需矛盾、优化电力结构、加速能源绿色转型具有不可估量的价值。</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我会副会长单位——远东电缆有限公司，以匠心独运的光伏电缆产品，为这一绿色壮举提供了坚实的支撑。其产品凭借卓越的耐穿透性能、环保无卤阻燃特性、以及无惧风雨、紫外线、臭氧侵袭的耐候能力，加之荣获TÜV认证（符合欧盟标准），为项目量身定制了一套全方位、高精度的电缆解决方案。从光伏电线到两芯平行光伏电线，从光伏直流汇流电缆到铝合金电缆，每一环节都彰显了远东电缆在新能源领域的技术专长与制造实力。 </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default"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随着国际化战略的深入实施，远东的产品与服务已覆盖全球超过160个国家和地区，成为推动全球电力与能源基础设施升级的重要力量。通过持续的技术革新与市场开拓，远东不仅在全球范围内树立了中国品牌的良好形象，更为</w:t>
      </w:r>
      <w:r>
        <w:rPr>
          <w:rFonts w:hint="default" w:asciiTheme="minorEastAsia" w:hAnsiTheme="minorEastAsia" w:eastAsiaTheme="minorEastAsia" w:cstheme="minorEastAsia"/>
          <w:i w:val="0"/>
          <w:caps w:val="0"/>
          <w:color w:val="000000"/>
          <w:spacing w:val="0"/>
          <w:sz w:val="32"/>
          <w:szCs w:val="32"/>
          <w:lang w:val="en-US" w:eastAsia="zh-CN"/>
        </w:rPr>
        <w:t>“一带一路”倡议的深入实施贡献了不可或缺的力量，展现了中国企业在全球能源转型与可持续发展道路上的责任与担当。</w:t>
      </w:r>
    </w:p>
    <w:p>
      <w:pPr>
        <w:spacing w:line="440" w:lineRule="exact"/>
        <w:ind w:firstLine="640" w:firstLineChars="200"/>
        <w:jc w:val="center"/>
        <w:rPr>
          <w:rFonts w:hint="default" w:ascii="Times New Roman" w:hAnsi="Times New Roman" w:eastAsia="黑体" w:cs="Times New Roman"/>
          <w:sz w:val="32"/>
          <w:szCs w:val="32"/>
          <w:lang w:val="en-US" w:eastAsia="zh-CN"/>
        </w:rPr>
      </w:pPr>
      <w:r>
        <w:rPr>
          <w:rFonts w:hint="eastAsia" w:ascii="方正楷体_GBK" w:hAnsi="方正楷体_GBK" w:eastAsia="方正楷体_GBK" w:cs="方正楷体_GBK"/>
          <w:b/>
          <w:bCs w:val="0"/>
          <w:color w:val="FF0000"/>
          <w:sz w:val="32"/>
          <w:szCs w:val="32"/>
          <w:lang w:val="en-US" w:eastAsia="zh-CN"/>
        </w:rPr>
        <w:t xml:space="preserve">            </w:t>
      </w:r>
      <w:r>
        <w:rPr>
          <w:rFonts w:hint="default" w:ascii="方正楷体_GBK" w:hAnsi="方正楷体_GBK" w:eastAsia="方正楷体_GBK" w:cs="方正楷体_GBK"/>
          <w:b/>
          <w:bCs w:val="0"/>
          <w:color w:val="FF0000"/>
          <w:sz w:val="32"/>
          <w:szCs w:val="32"/>
        </w:rPr>
        <w:t>（</w:t>
      </w:r>
      <w:r>
        <w:rPr>
          <w:rFonts w:hint="default" w:ascii="方正楷体_GBK" w:hAnsi="方正楷体_GBK" w:eastAsia="方正楷体_GBK" w:cs="方正楷体_GBK"/>
          <w:b/>
          <w:bCs w:val="0"/>
          <w:color w:val="FF0000"/>
          <w:sz w:val="32"/>
          <w:szCs w:val="32"/>
          <w:lang w:val="en-US" w:eastAsia="zh-CN"/>
        </w:rPr>
        <w:t>来源：</w:t>
      </w:r>
      <w:r>
        <w:rPr>
          <w:rFonts w:hint="eastAsia" w:ascii="方正楷体_GBK" w:hAnsi="方正楷体_GBK" w:eastAsia="方正楷体_GBK" w:cs="方正楷体_GBK"/>
          <w:b/>
          <w:bCs w:val="0"/>
          <w:color w:val="FF0000"/>
          <w:sz w:val="32"/>
          <w:szCs w:val="32"/>
          <w:lang w:val="en-US" w:eastAsia="zh-CN"/>
        </w:rPr>
        <w:t>远东电缆微信公众号</w:t>
      </w:r>
      <w:r>
        <w:rPr>
          <w:rFonts w:hint="default" w:ascii="方正楷体_GBK" w:hAnsi="方正楷体_GBK" w:eastAsia="方正楷体_GBK" w:cs="方正楷体_GBK"/>
          <w:b/>
          <w:bCs w:val="0"/>
          <w:color w:val="FF0000"/>
          <w:sz w:val="32"/>
          <w:szCs w:val="32"/>
        </w:rPr>
        <w:t>）</w:t>
      </w: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bookmarkStart w:id="3" w:name="OLE_LINK4"/>
      <w:bookmarkStart w:id="4" w:name="OLE_LINK8"/>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jc w:val="center"/>
        <w:rPr>
          <w:rFonts w:hint="eastAsia" w:ascii="Times New Roman" w:hAnsi="Times New Roman" w:eastAsia="华文新魏" w:cs="Times New Roman"/>
          <w:b/>
          <w:color w:val="FF0000"/>
          <w:spacing w:val="0"/>
          <w:kern w:val="36"/>
          <w:sz w:val="52"/>
          <w:szCs w:val="52"/>
          <w:lang w:val="en-US" w:eastAsia="zh-CN"/>
        </w:rPr>
      </w:pPr>
      <w:r>
        <w:rPr>
          <w:rFonts w:hint="eastAsia" w:ascii="Times New Roman" w:hAnsi="Times New Roman" w:eastAsia="华文新魏" w:cs="Times New Roman"/>
          <w:b/>
          <w:color w:val="FF0000"/>
          <w:spacing w:val="0"/>
          <w:kern w:val="36"/>
          <w:sz w:val="52"/>
          <w:szCs w:val="52"/>
          <w:lang w:val="en-US" w:eastAsia="zh-CN"/>
        </w:rPr>
        <w:t>协鑫集成中标国电投组件集采大单</w:t>
      </w:r>
    </w:p>
    <w:p>
      <w:pPr>
        <w:jc w:val="center"/>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color w:val="FF0000"/>
          <w:spacing w:val="0"/>
          <w:kern w:val="36"/>
          <w:sz w:val="52"/>
          <w:szCs w:val="52"/>
          <w:lang w:val="en-US" w:eastAsia="zh-CN"/>
        </w:rPr>
        <w:t>携手推进绿色低碳发展</w:t>
      </w:r>
    </w:p>
    <w:bookmarkEnd w:id="3"/>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近日，国家电力投资集团有限公司（简称“国电投”）公示2024年度第51批集中招标（第一批光伏电池组件设备）中标结果。我会副会长单位——协鑫集成科技股份有限公司凭借出色的产品质量和技术实力，成功中标此项目，中标量高达3.42GW，占据了总采购量的近三分之一，成为中标规模最大的企业之一。</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据早前发布的公开信息显示，协鑫集成自今年以来，相继中标/入围华润、中核、大唐、新华水力、华能、华电、绿发、河北交投等组件集采项目，而此次协鑫集成中标国电投组件集采项目的大单，不仅刷新了其在今年单次中标规模的历史记录，更展现其强劲的发展势头，截止目前协鑫集成中标或入围的标段累计规模超过96GW。</w:t>
      </w:r>
    </w:p>
    <w:bookmarkEnd w:id="4"/>
    <w:p>
      <w:pPr>
        <w:spacing w:line="440" w:lineRule="exact"/>
        <w:ind w:firstLine="640" w:firstLineChars="200"/>
        <w:jc w:val="center"/>
        <w:rPr>
          <w:rFonts w:hint="default" w:ascii="Times New Roman" w:hAnsi="Times New Roman" w:eastAsia="方正楷体_GBK" w:cs="Times New Roman"/>
          <w:bCs/>
          <w:sz w:val="32"/>
          <w:szCs w:val="32"/>
          <w:lang w:val="en-US" w:eastAsia="zh-CN"/>
        </w:rPr>
      </w:pPr>
      <w:r>
        <w:rPr>
          <w:rFonts w:hint="eastAsia" w:ascii="方正楷体_GBK" w:hAnsi="方正楷体_GBK" w:eastAsia="方正楷体_GBK" w:cs="方正楷体_GBK"/>
          <w:b/>
          <w:bCs w:val="0"/>
          <w:color w:val="FF0000"/>
          <w:sz w:val="32"/>
          <w:szCs w:val="32"/>
          <w:lang w:val="en-US" w:eastAsia="zh-CN"/>
        </w:rPr>
        <w:t xml:space="preserve">         </w:t>
      </w:r>
      <w:r>
        <w:rPr>
          <w:rFonts w:hint="default" w:ascii="方正楷体_GBK" w:hAnsi="方正楷体_GBK" w:eastAsia="方正楷体_GBK" w:cs="方正楷体_GBK"/>
          <w:b/>
          <w:bCs w:val="0"/>
          <w:color w:val="FF0000"/>
          <w:sz w:val="32"/>
          <w:szCs w:val="32"/>
        </w:rPr>
        <w:t>（来源</w:t>
      </w:r>
      <w:r>
        <w:rPr>
          <w:rFonts w:hint="eastAsia" w:ascii="方正楷体_GBK" w:hAnsi="方正楷体_GBK" w:eastAsia="方正楷体_GBK" w:cs="方正楷体_GBK"/>
          <w:b/>
          <w:bCs w:val="0"/>
          <w:color w:val="FF0000"/>
          <w:sz w:val="32"/>
          <w:szCs w:val="32"/>
          <w:lang w:eastAsia="zh-CN"/>
        </w:rPr>
        <w:t>：</w:t>
      </w:r>
      <w:r>
        <w:rPr>
          <w:rFonts w:hint="eastAsia" w:ascii="方正楷体_GBK" w:hAnsi="方正楷体_GBK" w:eastAsia="方正楷体_GBK" w:cs="方正楷体_GBK"/>
          <w:b/>
          <w:bCs w:val="0"/>
          <w:color w:val="FF0000"/>
          <w:sz w:val="32"/>
          <w:szCs w:val="32"/>
          <w:lang w:val="en-US" w:eastAsia="zh-CN"/>
        </w:rPr>
        <w:t>协鑫集成微信公众号）</w:t>
      </w: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bookmarkStart w:id="5" w:name="OLE_LINK6"/>
      <w:bookmarkStart w:id="6" w:name="OLE_LINK7"/>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ind w:firstLine="640" w:firstLineChars="200"/>
        <w:rPr>
          <w:rFonts w:hint="eastAsia" w:ascii="Times New Roman" w:hAnsi="Times New Roman" w:eastAsia="方正楷体_GBK" w:cs="Times New Roman"/>
          <w:b w:val="0"/>
          <w:bCs/>
          <w:kern w:val="0"/>
          <w:sz w:val="32"/>
          <w:szCs w:val="32"/>
          <w:lang w:val="en-US" w:eastAsia="zh-CN" w:bidi="ar-SA"/>
        </w:rPr>
      </w:pPr>
    </w:p>
    <w:p>
      <w:pPr>
        <w:jc w:val="center"/>
        <w:rPr>
          <w:rFonts w:hint="eastAsia" w:ascii="Times New Roman" w:hAnsi="Times New Roman" w:eastAsia="华文新魏" w:cs="Times New Roman"/>
          <w:b/>
          <w:color w:val="FF0000"/>
          <w:spacing w:val="0"/>
          <w:kern w:val="36"/>
          <w:sz w:val="52"/>
          <w:szCs w:val="52"/>
          <w:lang w:val="en-US" w:eastAsia="zh-CN"/>
        </w:rPr>
      </w:pPr>
      <w:r>
        <w:rPr>
          <w:rFonts w:hint="eastAsia" w:ascii="Times New Roman" w:hAnsi="Times New Roman" w:eastAsia="华文新魏" w:cs="Times New Roman"/>
          <w:b/>
          <w:color w:val="FF0000"/>
          <w:spacing w:val="0"/>
          <w:kern w:val="36"/>
          <w:sz w:val="52"/>
          <w:szCs w:val="52"/>
          <w:lang w:val="en-US" w:eastAsia="zh-CN"/>
        </w:rPr>
        <w:t>奥特维再登“科创板上市公司</w:t>
      </w:r>
    </w:p>
    <w:p>
      <w:pPr>
        <w:jc w:val="center"/>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color w:val="FF0000"/>
          <w:spacing w:val="0"/>
          <w:kern w:val="36"/>
          <w:sz w:val="52"/>
          <w:szCs w:val="52"/>
          <w:lang w:val="en-US" w:eastAsia="zh-CN"/>
        </w:rPr>
        <w:t>价值三十强”榜单</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default"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近日，由证券时报主办的“第十八届中国上市公司价值论坛暨2024新质生产力巡礼长三角行”在江苏昆山隆重举行。我会理事单位——</w:t>
      </w:r>
      <w:r>
        <w:rPr>
          <w:rFonts w:hint="default" w:asciiTheme="minorEastAsia" w:hAnsiTheme="minorEastAsia" w:eastAsiaTheme="minorEastAsia" w:cstheme="minorEastAsia"/>
          <w:i w:val="0"/>
          <w:caps w:val="0"/>
          <w:color w:val="000000"/>
          <w:spacing w:val="0"/>
          <w:sz w:val="32"/>
          <w:szCs w:val="32"/>
          <w:lang w:val="en-US" w:eastAsia="zh-CN"/>
        </w:rPr>
        <w:t>无锡奥特维科技股份有限公司凭借在经营、财务、创新、市场影响及社会责任等多方面的出色表现强势登榜，这是奥特维继2023年之后，再次入选该榜单。</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default"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奥特维自2020年5月登陆科创板以来，凭借高质量的业务进展和管理效能广受资本市场关注，先后获得</w:t>
      </w:r>
      <w:r>
        <w:rPr>
          <w:rFonts w:hint="default" w:asciiTheme="minorEastAsia" w:hAnsiTheme="minorEastAsia" w:eastAsiaTheme="minorEastAsia" w:cstheme="minorEastAsia"/>
          <w:i w:val="0"/>
          <w:caps w:val="0"/>
          <w:color w:val="000000"/>
          <w:spacing w:val="0"/>
          <w:sz w:val="32"/>
          <w:szCs w:val="32"/>
          <w:lang w:val="en-US" w:eastAsia="zh-CN"/>
        </w:rPr>
        <w:t> “2022年度金牛科创奖”、“2024中国上市公司英华奖A股价值奖”、“2024年最具价值科创板上市公司奖”等一系列荣誉。</w:t>
      </w:r>
    </w:p>
    <w:p>
      <w:pPr>
        <w:keepNext w:val="0"/>
        <w:keepLines w:val="0"/>
        <w:pageBreakBefore w:val="0"/>
        <w:widowControl w:val="0"/>
        <w:kinsoku/>
        <w:wordWrap/>
        <w:overflowPunct/>
        <w:topLinePunct w:val="0"/>
        <w:autoSpaceDE/>
        <w:autoSpaceDN/>
        <w:bidi w:val="0"/>
        <w:adjustRightInd/>
        <w:snapToGrid/>
        <w:ind w:firstLine="608" w:firstLineChars="200"/>
        <w:jc w:val="both"/>
        <w:textAlignment w:val="auto"/>
        <w:outlineLvl w:val="9"/>
        <w:rPr>
          <w:rFonts w:hint="eastAsia" w:asciiTheme="minorEastAsia" w:hAnsiTheme="minorEastAsia" w:eastAsiaTheme="minorEastAsia" w:cstheme="minorEastAsia"/>
          <w:i w:val="0"/>
          <w:caps w:val="0"/>
          <w:color w:val="000000"/>
          <w:spacing w:val="0"/>
          <w:sz w:val="32"/>
          <w:szCs w:val="32"/>
          <w:lang w:val="en-US" w:eastAsia="zh-CN"/>
        </w:rPr>
      </w:pPr>
      <w:r>
        <w:rPr>
          <w:rFonts w:hint="eastAsia" w:asciiTheme="minorEastAsia" w:hAnsiTheme="minorEastAsia" w:eastAsiaTheme="minorEastAsia" w:cstheme="minorEastAsia"/>
          <w:i w:val="0"/>
          <w:caps w:val="0"/>
          <w:color w:val="000000"/>
          <w:spacing w:val="0"/>
          <w:sz w:val="32"/>
          <w:szCs w:val="32"/>
          <w:lang w:val="en-US" w:eastAsia="zh-CN"/>
        </w:rPr>
        <w:t>作为科创板上市公司，奥特维始终坚持以创新作为企业发展的核心动力，不断完善自身业务模式与解决方案，积极拓展业务版图，现已成为光伏、锂电及半导体三大专业领域中备受瞩目的智能装备制造标杆企业。</w:t>
      </w:r>
    </w:p>
    <w:bookmarkEnd w:id="5"/>
    <w:bookmarkEnd w:id="6"/>
    <w:p>
      <w:pPr>
        <w:spacing w:line="440" w:lineRule="exact"/>
        <w:jc w:val="center"/>
        <w:rPr>
          <w:rFonts w:hint="default" w:ascii="Times New Roman" w:hAnsi="Times New Roman" w:eastAsia="方正楷体_GBK" w:cs="Times New Roman"/>
          <w:bCs/>
          <w:sz w:val="32"/>
          <w:szCs w:val="32"/>
        </w:rPr>
      </w:pPr>
      <w:r>
        <w:rPr>
          <w:rFonts w:hint="eastAsia" w:ascii="方正楷体_GBK" w:hAnsi="方正楷体_GBK" w:eastAsia="方正楷体_GBK" w:cs="方正楷体_GBK"/>
          <w:b/>
          <w:bCs w:val="0"/>
          <w:color w:val="FF0000"/>
          <w:sz w:val="32"/>
          <w:szCs w:val="32"/>
          <w:lang w:val="en-US" w:eastAsia="zh-CN"/>
        </w:rPr>
        <w:t xml:space="preserve">                </w:t>
      </w:r>
      <w:r>
        <w:rPr>
          <w:rFonts w:hint="default" w:ascii="方正楷体_GBK" w:hAnsi="方正楷体_GBK" w:eastAsia="方正楷体_GBK" w:cs="方正楷体_GBK"/>
          <w:b/>
          <w:bCs w:val="0"/>
          <w:color w:val="FF0000"/>
          <w:sz w:val="32"/>
          <w:szCs w:val="32"/>
        </w:rPr>
        <w:t>（来源：</w:t>
      </w:r>
      <w:r>
        <w:rPr>
          <w:rFonts w:hint="eastAsia" w:ascii="方正楷体_GBK" w:hAnsi="方正楷体_GBK" w:eastAsia="方正楷体_GBK" w:cs="方正楷体_GBK"/>
          <w:b/>
          <w:bCs w:val="0"/>
          <w:color w:val="FF0000"/>
          <w:sz w:val="32"/>
          <w:szCs w:val="32"/>
          <w:lang w:val="en-US" w:eastAsia="zh-CN"/>
        </w:rPr>
        <w:t>奥特维微信公众号</w:t>
      </w:r>
      <w:r>
        <w:rPr>
          <w:rFonts w:hint="default" w:ascii="方正楷体_GBK" w:hAnsi="方正楷体_GBK" w:eastAsia="方正楷体_GBK" w:cs="方正楷体_GBK"/>
          <w:b/>
          <w:bCs w:val="0"/>
          <w:color w:val="FF0000"/>
          <w:sz w:val="32"/>
          <w:szCs w:val="32"/>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600" w:lineRule="exact"/>
        <w:contextualSpacing/>
        <w:jc w:val="center"/>
        <w:textAlignment w:val="auto"/>
        <w:outlineLvl w:val="1"/>
        <w:rPr>
          <w:rFonts w:hint="eastAsia" w:ascii="Times New Roman" w:hAnsi="Times New Roman" w:eastAsia="华文新魏" w:cs="Times New Roman"/>
          <w:b/>
          <w:color w:val="FF0000"/>
          <w:spacing w:val="0"/>
          <w:kern w:val="36"/>
          <w:sz w:val="52"/>
          <w:szCs w:val="52"/>
          <w:lang w:val="en-US" w:eastAsia="zh-CN"/>
        </w:rPr>
      </w:pP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altName w:val="楷体_GB2312"/>
    <w:panose1 w:val="02010609000101010101"/>
    <w:charset w:val="86"/>
    <w:family w:val="auto"/>
    <w:pitch w:val="default"/>
    <w:sig w:usb0="00000000" w:usb1="00000000"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康楷体W5(P)">
    <w:panose1 w:val="03000500000000000000"/>
    <w:charset w:val="86"/>
    <w:family w:val="auto"/>
    <w:pitch w:val="default"/>
    <w:sig w:usb0="00000001" w:usb1="08010000" w:usb2="00000012" w:usb3="00000000" w:csb0="00040000" w:csb1="0000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汉仪中黑 197">
    <w:panose1 w:val="00020600040101010101"/>
    <w:charset w:val="86"/>
    <w:family w:val="auto"/>
    <w:pitch w:val="default"/>
    <w:sig w:usb0="A00002BF" w:usb1="18EF7CFA" w:usb2="00000016" w:usb3="00000000" w:csb0="000400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DFPZongKaiW7-B5">
    <w:panose1 w:val="03000700000000000000"/>
    <w:charset w:val="88"/>
    <w:family w:val="auto"/>
    <w:pitch w:val="default"/>
    <w:sig w:usb0="80000001" w:usb1="28091800" w:usb2="00000016" w:usb3="00000000" w:csb0="00100000" w:csb1="00000000"/>
  </w:font>
  <w:font w:name="DFZongKaiW7-B5">
    <w:panose1 w:val="03000709000000000000"/>
    <w:charset w:val="88"/>
    <w:family w:val="auto"/>
    <w:pitch w:val="default"/>
    <w:sig w:usb0="80000001" w:usb1="28091800" w:usb2="00000016" w:usb3="00000000" w:csb0="00100000"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w:panose1 w:val="020B0503020204020204"/>
    <w:charset w:val="86"/>
    <w:family w:val="auto"/>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AjhYu2GwIAACEEAAAOAAAAZHJzL2Uyb0RvYy54bWytU81uEzEQ&#10;viPxDpbvZDdBVGmUTRVaBSFFtFJAnB2vnbVkeyzbyW54AHgDTly481x5DsbebIpaToiLPfb8f/PN&#10;/KYzmhyEDwpsRcejkhJhOdTK7ir66ePq1ZSSEJmtmQYrKnoUgd4sXr6Yt24mJtCAroUnGMSGWesq&#10;2sToZkUReCMMCyNwwqJSgjcs4tPvitqzFqMbXUzK8qpowdfOAxch4O9dr6SLHF9KweO9lEFEoiuK&#10;tcV8+nxu01ks5my288w1ip/LYP9QhWHKYtJLqDsWGdl79SyUUdxDABlHHEwBUioucg/Yzbh80s2m&#10;YU7kXhCc4C4whf8Xln84PHii6opeU2KZwRGdvn87/fh1+vmVXCd4WhdmaLVxaBe7t9DhmIf/gJ+p&#10;6056k27sh6AegT5ewBVdJDw5TSfTaYkqjrrhgfGLR3fnQ3wnwJAkVNTj9DKo7LAOsTcdTFI2Cyul&#10;dZ6gtqSt6NXrN2V2uGgwuLbJVmQunMOklvrSkxS7bXfucwv1Edv00PMkOL5SWMqahfjAPBIDy0ey&#10;x3s8pAZMCWeJkgb8l7/9J3ucF2opaZFoFbW4CZTo9xbnmDg5CH4QtoNg9+YWkLljXCLHs4gOPupB&#10;lB7MZ9yAZcqBKmY5ZqpoHMTb2JMdN4iL5TIb7Z1Xu6Z3QBY6Ftd243hKk6AKbrmPCG1GPAHUo4KT&#10;Sg/kYZ7ZeWcS0f98Z6vHzV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IDvTPUAAAACAEAAA8A&#10;AAAAAAAAAQAgAAAAIgAAAGRycy9kb3ducmV2LnhtbFBLAQIUABQAAAAIAIdO4kAjhYu2GwIAACEE&#10;AAAOAAAAAAAAAAEAIAAAACMBAABkcnMvZTJvRG9jLnhtbFBLBQYAAAAABgAGAFkBAACw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4574D"/>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65242"/>
    <w:rsid w:val="017F7312"/>
    <w:rsid w:val="0183354F"/>
    <w:rsid w:val="018A4341"/>
    <w:rsid w:val="018D1ED5"/>
    <w:rsid w:val="018E0532"/>
    <w:rsid w:val="01944C0D"/>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C7639"/>
    <w:rsid w:val="05490385"/>
    <w:rsid w:val="054A7C8A"/>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729E1"/>
    <w:rsid w:val="06A94232"/>
    <w:rsid w:val="06AB1C7E"/>
    <w:rsid w:val="06AC05E7"/>
    <w:rsid w:val="06AF1D16"/>
    <w:rsid w:val="06AF3414"/>
    <w:rsid w:val="06B15237"/>
    <w:rsid w:val="06BA5EB2"/>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9FD0F85"/>
    <w:rsid w:val="0A030CE9"/>
    <w:rsid w:val="0A0D0EE1"/>
    <w:rsid w:val="0A1B5347"/>
    <w:rsid w:val="0A33530F"/>
    <w:rsid w:val="0A346C5C"/>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C17AD"/>
    <w:rsid w:val="0B283787"/>
    <w:rsid w:val="0B2D6F6E"/>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03B1"/>
    <w:rsid w:val="0DB47CEC"/>
    <w:rsid w:val="0DBB3CA5"/>
    <w:rsid w:val="0DBB4EDD"/>
    <w:rsid w:val="0DC37BF2"/>
    <w:rsid w:val="0DC436B0"/>
    <w:rsid w:val="0DC62A65"/>
    <w:rsid w:val="0DC9693F"/>
    <w:rsid w:val="0DCC1715"/>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E241B0"/>
    <w:rsid w:val="0EE470B9"/>
    <w:rsid w:val="0EE51F3F"/>
    <w:rsid w:val="0EE67C37"/>
    <w:rsid w:val="0EE96C61"/>
    <w:rsid w:val="0EEF6278"/>
    <w:rsid w:val="0F043F0A"/>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F3D65"/>
    <w:rsid w:val="115347BC"/>
    <w:rsid w:val="11545887"/>
    <w:rsid w:val="11597C64"/>
    <w:rsid w:val="11602A9E"/>
    <w:rsid w:val="116228E3"/>
    <w:rsid w:val="11631325"/>
    <w:rsid w:val="116345A4"/>
    <w:rsid w:val="11667833"/>
    <w:rsid w:val="11687433"/>
    <w:rsid w:val="1178450A"/>
    <w:rsid w:val="117B53DF"/>
    <w:rsid w:val="117B71D3"/>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77F07"/>
    <w:rsid w:val="13CE4E2F"/>
    <w:rsid w:val="13CF48B4"/>
    <w:rsid w:val="13E45E4B"/>
    <w:rsid w:val="13E62DA6"/>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4E9E"/>
    <w:rsid w:val="1468041E"/>
    <w:rsid w:val="146A5814"/>
    <w:rsid w:val="146D4E79"/>
    <w:rsid w:val="1479121F"/>
    <w:rsid w:val="147C1504"/>
    <w:rsid w:val="148112AD"/>
    <w:rsid w:val="148B2440"/>
    <w:rsid w:val="14933736"/>
    <w:rsid w:val="149D19D1"/>
    <w:rsid w:val="14AA1497"/>
    <w:rsid w:val="14AD2447"/>
    <w:rsid w:val="14BD0C90"/>
    <w:rsid w:val="14BD7435"/>
    <w:rsid w:val="14D13225"/>
    <w:rsid w:val="14D41B03"/>
    <w:rsid w:val="14D63FB7"/>
    <w:rsid w:val="14E11E90"/>
    <w:rsid w:val="14EC7262"/>
    <w:rsid w:val="14F50637"/>
    <w:rsid w:val="14F56962"/>
    <w:rsid w:val="14FD3DC3"/>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B264F"/>
    <w:rsid w:val="15707694"/>
    <w:rsid w:val="157477F0"/>
    <w:rsid w:val="157839EE"/>
    <w:rsid w:val="157F4B83"/>
    <w:rsid w:val="15862A25"/>
    <w:rsid w:val="15864057"/>
    <w:rsid w:val="158A2F64"/>
    <w:rsid w:val="158C53F6"/>
    <w:rsid w:val="15946EC2"/>
    <w:rsid w:val="1594709F"/>
    <w:rsid w:val="159B1410"/>
    <w:rsid w:val="159D2E6C"/>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7152F"/>
    <w:rsid w:val="160D7883"/>
    <w:rsid w:val="160E7A4D"/>
    <w:rsid w:val="16104DB0"/>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2D1A"/>
    <w:rsid w:val="172E1BBE"/>
    <w:rsid w:val="17377B8C"/>
    <w:rsid w:val="173A6824"/>
    <w:rsid w:val="173B1FA1"/>
    <w:rsid w:val="173C594E"/>
    <w:rsid w:val="173D1596"/>
    <w:rsid w:val="17503F57"/>
    <w:rsid w:val="17505DD6"/>
    <w:rsid w:val="17586CB0"/>
    <w:rsid w:val="17596CA9"/>
    <w:rsid w:val="17600681"/>
    <w:rsid w:val="176142CC"/>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2F07"/>
    <w:rsid w:val="17A93B09"/>
    <w:rsid w:val="17B23E0F"/>
    <w:rsid w:val="17B31B32"/>
    <w:rsid w:val="17B80549"/>
    <w:rsid w:val="17C063A0"/>
    <w:rsid w:val="17C16366"/>
    <w:rsid w:val="17C76A67"/>
    <w:rsid w:val="17CA22FD"/>
    <w:rsid w:val="17CF3A14"/>
    <w:rsid w:val="17DA0F7A"/>
    <w:rsid w:val="17DC2D7F"/>
    <w:rsid w:val="17E95276"/>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6515C3"/>
    <w:rsid w:val="197859DA"/>
    <w:rsid w:val="1980769C"/>
    <w:rsid w:val="19884F66"/>
    <w:rsid w:val="198F181A"/>
    <w:rsid w:val="198F1E18"/>
    <w:rsid w:val="19917CFC"/>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13587B"/>
    <w:rsid w:val="1B1D44BA"/>
    <w:rsid w:val="1B275D4E"/>
    <w:rsid w:val="1B2C07D2"/>
    <w:rsid w:val="1B2C5EE0"/>
    <w:rsid w:val="1B33077D"/>
    <w:rsid w:val="1B3604D3"/>
    <w:rsid w:val="1B364D11"/>
    <w:rsid w:val="1B3865C6"/>
    <w:rsid w:val="1B3E5EDE"/>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B1AFF"/>
    <w:rsid w:val="1D4B4B5A"/>
    <w:rsid w:val="1D5350C2"/>
    <w:rsid w:val="1D584348"/>
    <w:rsid w:val="1D597DDF"/>
    <w:rsid w:val="1D5D209F"/>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5466D"/>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1707A"/>
    <w:rsid w:val="25364407"/>
    <w:rsid w:val="25380B4A"/>
    <w:rsid w:val="253C2F3D"/>
    <w:rsid w:val="253C65AF"/>
    <w:rsid w:val="25410D56"/>
    <w:rsid w:val="254D55BA"/>
    <w:rsid w:val="254F6D5C"/>
    <w:rsid w:val="25644E19"/>
    <w:rsid w:val="25673CD1"/>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201807"/>
    <w:rsid w:val="28202089"/>
    <w:rsid w:val="28210C3B"/>
    <w:rsid w:val="282408A9"/>
    <w:rsid w:val="2833186C"/>
    <w:rsid w:val="283E3927"/>
    <w:rsid w:val="28432F7C"/>
    <w:rsid w:val="285065F4"/>
    <w:rsid w:val="28557C44"/>
    <w:rsid w:val="28564AD0"/>
    <w:rsid w:val="285E1540"/>
    <w:rsid w:val="285E4E49"/>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A32A0"/>
    <w:rsid w:val="2B26693B"/>
    <w:rsid w:val="2B2F1FC7"/>
    <w:rsid w:val="2B2F2F22"/>
    <w:rsid w:val="2B32502B"/>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A16669"/>
    <w:rsid w:val="2BAE20A5"/>
    <w:rsid w:val="2BAF2381"/>
    <w:rsid w:val="2BB1376A"/>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C27E4"/>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B453FF"/>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0A2300"/>
    <w:rsid w:val="2F195BDC"/>
    <w:rsid w:val="2F2E23A6"/>
    <w:rsid w:val="2F2E289C"/>
    <w:rsid w:val="2F350F19"/>
    <w:rsid w:val="2F383567"/>
    <w:rsid w:val="2F3B1918"/>
    <w:rsid w:val="2F415DC8"/>
    <w:rsid w:val="2F514AAE"/>
    <w:rsid w:val="2F531FEB"/>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436D4"/>
    <w:rsid w:val="30E7233C"/>
    <w:rsid w:val="30F3215C"/>
    <w:rsid w:val="30FB3BF4"/>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F43FE"/>
    <w:rsid w:val="327179A4"/>
    <w:rsid w:val="32775626"/>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F3B66"/>
    <w:rsid w:val="333038DF"/>
    <w:rsid w:val="333B116B"/>
    <w:rsid w:val="333E2024"/>
    <w:rsid w:val="33427ABB"/>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1212B1"/>
    <w:rsid w:val="341321BE"/>
    <w:rsid w:val="34155C01"/>
    <w:rsid w:val="34293255"/>
    <w:rsid w:val="34314E1D"/>
    <w:rsid w:val="34315823"/>
    <w:rsid w:val="34374868"/>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238C5"/>
    <w:rsid w:val="34AC0653"/>
    <w:rsid w:val="34AC2DE9"/>
    <w:rsid w:val="34B24855"/>
    <w:rsid w:val="34B3070C"/>
    <w:rsid w:val="34B55560"/>
    <w:rsid w:val="34B84D9B"/>
    <w:rsid w:val="34BE7103"/>
    <w:rsid w:val="34C82B00"/>
    <w:rsid w:val="34C9343D"/>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6D51F7"/>
    <w:rsid w:val="35735BCB"/>
    <w:rsid w:val="357972DF"/>
    <w:rsid w:val="357D79D3"/>
    <w:rsid w:val="35804F9D"/>
    <w:rsid w:val="35843B49"/>
    <w:rsid w:val="35884385"/>
    <w:rsid w:val="35890016"/>
    <w:rsid w:val="358B0F26"/>
    <w:rsid w:val="35924A15"/>
    <w:rsid w:val="359753B1"/>
    <w:rsid w:val="35A251D2"/>
    <w:rsid w:val="35A25468"/>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93CF4"/>
    <w:rsid w:val="38132FDB"/>
    <w:rsid w:val="381523AC"/>
    <w:rsid w:val="3816611D"/>
    <w:rsid w:val="381A7833"/>
    <w:rsid w:val="381D6FCC"/>
    <w:rsid w:val="382276D7"/>
    <w:rsid w:val="38255502"/>
    <w:rsid w:val="382563C3"/>
    <w:rsid w:val="382B10C6"/>
    <w:rsid w:val="383D4592"/>
    <w:rsid w:val="384502C9"/>
    <w:rsid w:val="384757BF"/>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41673"/>
    <w:rsid w:val="397F2866"/>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72464"/>
    <w:rsid w:val="3BF82655"/>
    <w:rsid w:val="3BF90B59"/>
    <w:rsid w:val="3C035D20"/>
    <w:rsid w:val="3C0C1C74"/>
    <w:rsid w:val="3C12184A"/>
    <w:rsid w:val="3C165216"/>
    <w:rsid w:val="3C20030B"/>
    <w:rsid w:val="3C220A63"/>
    <w:rsid w:val="3C257E8D"/>
    <w:rsid w:val="3C286FD8"/>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FD4D35"/>
    <w:rsid w:val="3D064D69"/>
    <w:rsid w:val="3D0E3667"/>
    <w:rsid w:val="3D0E399D"/>
    <w:rsid w:val="3D123F8D"/>
    <w:rsid w:val="3D12721E"/>
    <w:rsid w:val="3D1B45BC"/>
    <w:rsid w:val="3D27093B"/>
    <w:rsid w:val="3D351ADA"/>
    <w:rsid w:val="3D3D6CB6"/>
    <w:rsid w:val="3D444248"/>
    <w:rsid w:val="3D4B2FA5"/>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E535D"/>
    <w:rsid w:val="40B323C5"/>
    <w:rsid w:val="40B40F93"/>
    <w:rsid w:val="40B4759E"/>
    <w:rsid w:val="40B77C21"/>
    <w:rsid w:val="40BB1B3B"/>
    <w:rsid w:val="40BE2CAE"/>
    <w:rsid w:val="40C87F0D"/>
    <w:rsid w:val="40E13187"/>
    <w:rsid w:val="40E4111E"/>
    <w:rsid w:val="40F110C9"/>
    <w:rsid w:val="40F71EFC"/>
    <w:rsid w:val="40FA7D3C"/>
    <w:rsid w:val="40FC6040"/>
    <w:rsid w:val="41013098"/>
    <w:rsid w:val="41046C1A"/>
    <w:rsid w:val="410A66D3"/>
    <w:rsid w:val="411252F5"/>
    <w:rsid w:val="41216561"/>
    <w:rsid w:val="4126157E"/>
    <w:rsid w:val="412E1703"/>
    <w:rsid w:val="41341D04"/>
    <w:rsid w:val="41463814"/>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E225C"/>
    <w:rsid w:val="450E5F3E"/>
    <w:rsid w:val="45156B4C"/>
    <w:rsid w:val="451C3C3F"/>
    <w:rsid w:val="45202195"/>
    <w:rsid w:val="45206477"/>
    <w:rsid w:val="45282E33"/>
    <w:rsid w:val="45361C96"/>
    <w:rsid w:val="45367180"/>
    <w:rsid w:val="453936A0"/>
    <w:rsid w:val="45404081"/>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B663A"/>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BC2272"/>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15DE"/>
    <w:rsid w:val="48EB611E"/>
    <w:rsid w:val="48F7177C"/>
    <w:rsid w:val="48F9720D"/>
    <w:rsid w:val="490008E6"/>
    <w:rsid w:val="490425AB"/>
    <w:rsid w:val="49047124"/>
    <w:rsid w:val="49076238"/>
    <w:rsid w:val="49104838"/>
    <w:rsid w:val="49200C47"/>
    <w:rsid w:val="49250443"/>
    <w:rsid w:val="49267368"/>
    <w:rsid w:val="49276313"/>
    <w:rsid w:val="492F1B04"/>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B2412"/>
    <w:rsid w:val="4A603371"/>
    <w:rsid w:val="4A665A8F"/>
    <w:rsid w:val="4A6B6C00"/>
    <w:rsid w:val="4A7A1A7F"/>
    <w:rsid w:val="4A7B1C95"/>
    <w:rsid w:val="4A7C6D92"/>
    <w:rsid w:val="4A80680F"/>
    <w:rsid w:val="4A8141FB"/>
    <w:rsid w:val="4A8B2BFF"/>
    <w:rsid w:val="4A8B46F9"/>
    <w:rsid w:val="4A8C3D45"/>
    <w:rsid w:val="4A996D58"/>
    <w:rsid w:val="4A9D364F"/>
    <w:rsid w:val="4AA637CE"/>
    <w:rsid w:val="4AAA2363"/>
    <w:rsid w:val="4AAC0232"/>
    <w:rsid w:val="4AB420A2"/>
    <w:rsid w:val="4AB42562"/>
    <w:rsid w:val="4AB971E8"/>
    <w:rsid w:val="4ABC4127"/>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2B654D"/>
    <w:rsid w:val="4B2D2A9B"/>
    <w:rsid w:val="4B313BE7"/>
    <w:rsid w:val="4B331125"/>
    <w:rsid w:val="4B3405F9"/>
    <w:rsid w:val="4B3B6A66"/>
    <w:rsid w:val="4B3F276A"/>
    <w:rsid w:val="4B425A4D"/>
    <w:rsid w:val="4B473804"/>
    <w:rsid w:val="4B5151AA"/>
    <w:rsid w:val="4B537CBF"/>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F06BA"/>
    <w:rsid w:val="4D304130"/>
    <w:rsid w:val="4D386B0D"/>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37E4B"/>
    <w:rsid w:val="4E365771"/>
    <w:rsid w:val="4E3C3064"/>
    <w:rsid w:val="4E3C5DC0"/>
    <w:rsid w:val="4E446F8B"/>
    <w:rsid w:val="4E4D4DE2"/>
    <w:rsid w:val="4E5669BF"/>
    <w:rsid w:val="4E651EA6"/>
    <w:rsid w:val="4E6757B0"/>
    <w:rsid w:val="4E6C4048"/>
    <w:rsid w:val="4E783D17"/>
    <w:rsid w:val="4E805C19"/>
    <w:rsid w:val="4E836C4E"/>
    <w:rsid w:val="4E865BCD"/>
    <w:rsid w:val="4E8A6771"/>
    <w:rsid w:val="4E957162"/>
    <w:rsid w:val="4E9E60B6"/>
    <w:rsid w:val="4EA27ACB"/>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41A7"/>
    <w:rsid w:val="4F7349ED"/>
    <w:rsid w:val="4F7C7D62"/>
    <w:rsid w:val="4F8366CD"/>
    <w:rsid w:val="4F88390E"/>
    <w:rsid w:val="4F8865D2"/>
    <w:rsid w:val="4F9102E3"/>
    <w:rsid w:val="4F9A400D"/>
    <w:rsid w:val="4FA11827"/>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744F"/>
    <w:rsid w:val="52CF2A7E"/>
    <w:rsid w:val="52D52D8A"/>
    <w:rsid w:val="52D70C29"/>
    <w:rsid w:val="52E07E6E"/>
    <w:rsid w:val="52E2403D"/>
    <w:rsid w:val="52E87FC9"/>
    <w:rsid w:val="52EA3010"/>
    <w:rsid w:val="52EE6354"/>
    <w:rsid w:val="52EF275D"/>
    <w:rsid w:val="52F87188"/>
    <w:rsid w:val="53035F10"/>
    <w:rsid w:val="530445BC"/>
    <w:rsid w:val="53073E74"/>
    <w:rsid w:val="53130812"/>
    <w:rsid w:val="53176C42"/>
    <w:rsid w:val="53184746"/>
    <w:rsid w:val="531972CB"/>
    <w:rsid w:val="53227F73"/>
    <w:rsid w:val="532342A1"/>
    <w:rsid w:val="532E4AC7"/>
    <w:rsid w:val="533E55DF"/>
    <w:rsid w:val="5360600D"/>
    <w:rsid w:val="53703765"/>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12EF3"/>
    <w:rsid w:val="55022588"/>
    <w:rsid w:val="550D4E7F"/>
    <w:rsid w:val="55147F4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D60D34"/>
    <w:rsid w:val="56D76BB3"/>
    <w:rsid w:val="56DA1A1C"/>
    <w:rsid w:val="56E90EF6"/>
    <w:rsid w:val="56F50794"/>
    <w:rsid w:val="56F82259"/>
    <w:rsid w:val="56FC12BF"/>
    <w:rsid w:val="56FE5AE3"/>
    <w:rsid w:val="570255BE"/>
    <w:rsid w:val="570426CC"/>
    <w:rsid w:val="57100D05"/>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3642B"/>
    <w:rsid w:val="62B91CB2"/>
    <w:rsid w:val="62C3578D"/>
    <w:rsid w:val="62D000C9"/>
    <w:rsid w:val="62E05F11"/>
    <w:rsid w:val="62E70CE0"/>
    <w:rsid w:val="62F00E21"/>
    <w:rsid w:val="62F06C0E"/>
    <w:rsid w:val="62F571B6"/>
    <w:rsid w:val="62F91A8D"/>
    <w:rsid w:val="62FA0118"/>
    <w:rsid w:val="62FB5ADF"/>
    <w:rsid w:val="63016DD9"/>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D86821"/>
    <w:rsid w:val="63D8720B"/>
    <w:rsid w:val="63DF3F98"/>
    <w:rsid w:val="63E02D15"/>
    <w:rsid w:val="63E0457C"/>
    <w:rsid w:val="63E25AFD"/>
    <w:rsid w:val="63E57666"/>
    <w:rsid w:val="63F03B38"/>
    <w:rsid w:val="63F731A5"/>
    <w:rsid w:val="63FC766C"/>
    <w:rsid w:val="63FE2454"/>
    <w:rsid w:val="64022F76"/>
    <w:rsid w:val="64084173"/>
    <w:rsid w:val="641269AD"/>
    <w:rsid w:val="64141212"/>
    <w:rsid w:val="641C56F8"/>
    <w:rsid w:val="64231408"/>
    <w:rsid w:val="64263EF4"/>
    <w:rsid w:val="64281DC7"/>
    <w:rsid w:val="6432123B"/>
    <w:rsid w:val="643A7824"/>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B0747D"/>
    <w:rsid w:val="64B6071F"/>
    <w:rsid w:val="64B73B84"/>
    <w:rsid w:val="64BE2F18"/>
    <w:rsid w:val="64C004BC"/>
    <w:rsid w:val="64C03551"/>
    <w:rsid w:val="64C317B4"/>
    <w:rsid w:val="64C6530B"/>
    <w:rsid w:val="64CB2A33"/>
    <w:rsid w:val="64D9451E"/>
    <w:rsid w:val="64DB77D5"/>
    <w:rsid w:val="64E371BD"/>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98181A"/>
    <w:rsid w:val="65A62A91"/>
    <w:rsid w:val="65A8734A"/>
    <w:rsid w:val="65A9185C"/>
    <w:rsid w:val="65AB43EF"/>
    <w:rsid w:val="65B430CC"/>
    <w:rsid w:val="65CC6A3A"/>
    <w:rsid w:val="65DB0A99"/>
    <w:rsid w:val="65E919BF"/>
    <w:rsid w:val="65ED7EEF"/>
    <w:rsid w:val="65F46CFC"/>
    <w:rsid w:val="65F73BB4"/>
    <w:rsid w:val="660658FA"/>
    <w:rsid w:val="660B1805"/>
    <w:rsid w:val="660C035C"/>
    <w:rsid w:val="66103D06"/>
    <w:rsid w:val="66190E3D"/>
    <w:rsid w:val="661C061C"/>
    <w:rsid w:val="6628673A"/>
    <w:rsid w:val="662A259A"/>
    <w:rsid w:val="66300C32"/>
    <w:rsid w:val="6639596A"/>
    <w:rsid w:val="663F1119"/>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164A0"/>
    <w:rsid w:val="67E51F56"/>
    <w:rsid w:val="67E97A89"/>
    <w:rsid w:val="67ED16B7"/>
    <w:rsid w:val="67F27764"/>
    <w:rsid w:val="6802359C"/>
    <w:rsid w:val="68081463"/>
    <w:rsid w:val="680A257F"/>
    <w:rsid w:val="680E50C8"/>
    <w:rsid w:val="681541C3"/>
    <w:rsid w:val="681674DF"/>
    <w:rsid w:val="681D6FA0"/>
    <w:rsid w:val="682E4AF2"/>
    <w:rsid w:val="68373462"/>
    <w:rsid w:val="68447B3B"/>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A235D3"/>
    <w:rsid w:val="6AA31D3D"/>
    <w:rsid w:val="6AB02B50"/>
    <w:rsid w:val="6AB14532"/>
    <w:rsid w:val="6ABB2ED0"/>
    <w:rsid w:val="6ABD7A51"/>
    <w:rsid w:val="6AC335C4"/>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F65CC"/>
    <w:rsid w:val="6DB157A2"/>
    <w:rsid w:val="6DB25F3D"/>
    <w:rsid w:val="6DBA586C"/>
    <w:rsid w:val="6DBE0B3F"/>
    <w:rsid w:val="6DBF7294"/>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915314"/>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91844"/>
    <w:rsid w:val="6FDA3BEC"/>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24BFA"/>
    <w:rsid w:val="70877819"/>
    <w:rsid w:val="70916EF8"/>
    <w:rsid w:val="709261ED"/>
    <w:rsid w:val="709605AE"/>
    <w:rsid w:val="709D35E2"/>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F1228B"/>
    <w:rsid w:val="71F46D71"/>
    <w:rsid w:val="71F96411"/>
    <w:rsid w:val="71FA7506"/>
    <w:rsid w:val="72061465"/>
    <w:rsid w:val="720F1ACD"/>
    <w:rsid w:val="721C0759"/>
    <w:rsid w:val="722F766C"/>
    <w:rsid w:val="723256D8"/>
    <w:rsid w:val="72382B26"/>
    <w:rsid w:val="72385872"/>
    <w:rsid w:val="723A6B6E"/>
    <w:rsid w:val="723B470E"/>
    <w:rsid w:val="72451F4F"/>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6D9D"/>
    <w:rsid w:val="72B715E4"/>
    <w:rsid w:val="72C32F53"/>
    <w:rsid w:val="72C77A8A"/>
    <w:rsid w:val="72CB7C4C"/>
    <w:rsid w:val="72D86D20"/>
    <w:rsid w:val="72DB6BCE"/>
    <w:rsid w:val="72F70D65"/>
    <w:rsid w:val="72F762C6"/>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E133B4"/>
    <w:rsid w:val="74E1491C"/>
    <w:rsid w:val="74E67A31"/>
    <w:rsid w:val="74F61278"/>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E1825"/>
    <w:rsid w:val="79994E18"/>
    <w:rsid w:val="79A7288D"/>
    <w:rsid w:val="79AA3C4E"/>
    <w:rsid w:val="79AE312A"/>
    <w:rsid w:val="79B3208C"/>
    <w:rsid w:val="79B70130"/>
    <w:rsid w:val="79BD5598"/>
    <w:rsid w:val="79C247B7"/>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71052"/>
    <w:rsid w:val="7AD9797E"/>
    <w:rsid w:val="7ADE3DB2"/>
    <w:rsid w:val="7AE5682B"/>
    <w:rsid w:val="7AEE60EE"/>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5A50"/>
    <w:rsid w:val="7C4B681D"/>
    <w:rsid w:val="7C4C575E"/>
    <w:rsid w:val="7C640974"/>
    <w:rsid w:val="7C643EF7"/>
    <w:rsid w:val="7C690B20"/>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E4655"/>
    <w:rsid w:val="7F8E6809"/>
    <w:rsid w:val="7F987985"/>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sz w:val="21"/>
      <w:szCs w:val="21"/>
    </w:rPr>
  </w:style>
  <w:style w:type="character" w:styleId="8">
    <w:name w:val="FollowedHyperlink"/>
    <w:basedOn w:val="6"/>
    <w:qFormat/>
    <w:uiPriority w:val="0"/>
    <w:rPr>
      <w:color w:val="4D7AD8"/>
      <w:u w:val="none"/>
    </w:rPr>
  </w:style>
  <w:style w:type="character" w:styleId="9">
    <w:name w:val="HTML Definition"/>
    <w:basedOn w:val="6"/>
    <w:qFormat/>
    <w:uiPriority w:val="0"/>
    <w:rPr>
      <w:i/>
      <w:bdr w:val="single" w:color="D9D9D9" w:sz="6" w:space="0"/>
      <w:shd w:val="clear" w:fill="FFFFFF"/>
    </w:rPr>
  </w:style>
  <w:style w:type="character" w:styleId="10">
    <w:name w:val="Hyperlink"/>
    <w:basedOn w:val="6"/>
    <w:qFormat/>
    <w:uiPriority w:val="0"/>
    <w:rPr>
      <w:color w:val="0000FF"/>
      <w:u w:val="singl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color w:val="666666"/>
      <w:sz w:val="21"/>
      <w:szCs w:val="21"/>
    </w:rPr>
  </w:style>
  <w:style w:type="character" w:styleId="13">
    <w:name w:val="HTML Sample"/>
    <w:basedOn w:val="6"/>
    <w:qFormat/>
    <w:uiPriority w:val="0"/>
    <w:rPr>
      <w:rFonts w:hint="default" w:ascii="Consolas" w:hAnsi="Consolas" w:eastAsia="Consolas" w:cs="Consolas"/>
      <w:sz w:val="21"/>
      <w:szCs w:val="21"/>
    </w:rPr>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first-child2"/>
    <w:basedOn w:val="6"/>
    <w:qFormat/>
    <w:uiPriority w:val="0"/>
    <w:rPr>
      <w:sz w:val="13"/>
      <w:szCs w:val="13"/>
    </w:rPr>
  </w:style>
  <w:style w:type="character" w:customStyle="1" w:styleId="17">
    <w:name w:val="ant-select-tree-switcher"/>
    <w:basedOn w:val="6"/>
    <w:qFormat/>
    <w:uiPriority w:val="0"/>
  </w:style>
  <w:style w:type="character" w:customStyle="1" w:styleId="18">
    <w:name w:val="ant-tree-iconele"/>
    <w:basedOn w:val="6"/>
    <w:qFormat/>
    <w:uiPriority w:val="0"/>
  </w:style>
  <w:style w:type="character" w:customStyle="1" w:styleId="19">
    <w:name w:val="ant-radio+*"/>
    <w:basedOn w:val="6"/>
    <w:qFormat/>
    <w:uiPriority w:val="0"/>
  </w:style>
  <w:style w:type="character" w:customStyle="1" w:styleId="20">
    <w:name w:val="selected4"/>
    <w:basedOn w:val="6"/>
    <w:qFormat/>
    <w:uiPriority w:val="0"/>
  </w:style>
  <w:style w:type="character" w:customStyle="1" w:styleId="21">
    <w:name w:val="selected5"/>
    <w:basedOn w:val="6"/>
    <w:qFormat/>
    <w:uiPriority w:val="0"/>
  </w:style>
  <w:style w:type="character" w:customStyle="1" w:styleId="22">
    <w:name w:val="selected6"/>
    <w:basedOn w:val="6"/>
    <w:qFormat/>
    <w:uiPriority w:val="0"/>
  </w:style>
  <w:style w:type="character" w:customStyle="1" w:styleId="23">
    <w:name w:val="button"/>
    <w:basedOn w:val="6"/>
    <w:qFormat/>
    <w:uiPriority w:val="0"/>
  </w:style>
  <w:style w:type="character" w:customStyle="1" w:styleId="24">
    <w:name w:val="hover19"/>
    <w:basedOn w:val="6"/>
    <w:qFormat/>
    <w:uiPriority w:val="0"/>
    <w:rPr>
      <w:color w:val="009DFF"/>
    </w:rPr>
  </w:style>
  <w:style w:type="character" w:customStyle="1" w:styleId="25">
    <w:name w:val="hover20"/>
    <w:basedOn w:val="6"/>
    <w:qFormat/>
    <w:uiPriority w:val="0"/>
    <w:rPr>
      <w:color w:val="009DFF"/>
    </w:rPr>
  </w:style>
  <w:style w:type="character" w:customStyle="1" w:styleId="26">
    <w:name w:val="ant-tree-switcher"/>
    <w:basedOn w:val="6"/>
    <w:qFormat/>
    <w:uiPriority w:val="0"/>
  </w:style>
  <w:style w:type="character" w:customStyle="1" w:styleId="27">
    <w:name w:val="ant-select-tree-checkbox2"/>
    <w:basedOn w:val="6"/>
    <w:qFormat/>
    <w:uiPriority w:val="0"/>
  </w:style>
  <w:style w:type="character" w:customStyle="1" w:styleId="28">
    <w:name w:val="ant-select-tree-iconele"/>
    <w:basedOn w:val="6"/>
    <w:qFormat/>
    <w:uiPriority w:val="0"/>
  </w:style>
  <w:style w:type="character" w:customStyle="1" w:styleId="29">
    <w:name w:val="ant-tree-checkbox6"/>
    <w:basedOn w:val="6"/>
    <w:qFormat/>
    <w:uiPriority w:val="0"/>
  </w:style>
  <w:style w:type="character" w:customStyle="1" w:styleId="30">
    <w:name w:val="wea-thumbnails-doc-content-subtitle"/>
    <w:basedOn w:val="6"/>
    <w:qFormat/>
    <w:uiPriority w:val="0"/>
    <w:rPr>
      <w:color w:val="9A9A9A"/>
    </w:rPr>
  </w:style>
  <w:style w:type="character" w:customStyle="1" w:styleId="31">
    <w:name w:val="ht_nestinglevel"/>
    <w:basedOn w:val="6"/>
    <w:qFormat/>
    <w:uiPriority w:val="0"/>
  </w:style>
  <w:style w:type="character" w:customStyle="1" w:styleId="32">
    <w:name w:val="ht_nestinglevel_empty"/>
    <w:basedOn w:val="6"/>
    <w:qFormat/>
    <w:uiPriority w:val="0"/>
  </w:style>
  <w:style w:type="character" w:customStyle="1" w:styleId="33">
    <w:name w:val="colheader"/>
    <w:basedOn w:val="6"/>
    <w:qFormat/>
    <w:uiPriority w:val="0"/>
  </w:style>
  <w:style w:type="character" w:customStyle="1" w:styleId="34">
    <w:name w:val="ant-tree-checkbox"/>
    <w:basedOn w:val="6"/>
    <w:qFormat/>
    <w:uiPriority w:val="0"/>
  </w:style>
  <w:style w:type="character" w:customStyle="1" w:styleId="35">
    <w:name w:val="first-child"/>
    <w:basedOn w:val="6"/>
    <w:qFormat/>
    <w:uiPriority w:val="0"/>
    <w:rPr>
      <w:sz w:val="13"/>
      <w:szCs w:val="13"/>
    </w:rPr>
  </w:style>
  <w:style w:type="character" w:customStyle="1" w:styleId="36">
    <w:name w:val="ant-tree-switcher6"/>
    <w:basedOn w:val="6"/>
    <w:qFormat/>
    <w:uiPriority w:val="0"/>
  </w:style>
  <w:style w:type="character" w:customStyle="1" w:styleId="37">
    <w:name w:val="selected"/>
    <w:basedOn w:val="6"/>
    <w:qFormat/>
    <w:uiPriority w:val="0"/>
  </w:style>
  <w:style w:type="character" w:customStyle="1" w:styleId="38">
    <w:name w:val="selected1"/>
    <w:basedOn w:val="6"/>
    <w:qFormat/>
    <w:uiPriority w:val="0"/>
  </w:style>
  <w:style w:type="character" w:customStyle="1" w:styleId="39">
    <w:name w:val="selected2"/>
    <w:basedOn w:val="6"/>
    <w:qFormat/>
    <w:uiPriority w:val="0"/>
  </w:style>
  <w:style w:type="character" w:customStyle="1" w:styleId="40">
    <w:name w:val="ant-select-tree-checkbox"/>
    <w:basedOn w:val="6"/>
    <w:qFormat/>
    <w:uiPriority w:val="0"/>
  </w:style>
  <w:style w:type="character" w:customStyle="1" w:styleId="41">
    <w:name w:val="ant-tree-switcher5"/>
    <w:basedOn w:val="6"/>
    <w:qFormat/>
    <w:uiPriority w:val="0"/>
  </w:style>
  <w:style w:type="character" w:customStyle="1" w:styleId="42">
    <w:name w:val="selected7"/>
    <w:basedOn w:val="6"/>
    <w:qFormat/>
    <w:uiPriority w:val="0"/>
  </w:style>
  <w:style w:type="character" w:customStyle="1" w:styleId="43">
    <w:name w:val="selected11"/>
    <w:basedOn w:val="6"/>
    <w:qFormat/>
    <w:uiPriority w:val="0"/>
  </w:style>
  <w:style w:type="character" w:customStyle="1" w:styleId="44">
    <w:name w:val="selected12"/>
    <w:basedOn w:val="6"/>
    <w:qFormat/>
    <w:uiPriority w:val="0"/>
  </w:style>
  <w:style w:type="character" w:customStyle="1" w:styleId="45">
    <w:name w:val="selected13"/>
    <w:basedOn w:val="6"/>
    <w:qFormat/>
    <w:uiPriority w:val="0"/>
  </w:style>
  <w:style w:type="character" w:customStyle="1" w:styleId="46">
    <w:name w:val="selected8"/>
    <w:basedOn w:val="6"/>
    <w:qFormat/>
    <w:uiPriority w:val="0"/>
  </w:style>
  <w:style w:type="character" w:customStyle="1" w:styleId="47">
    <w:name w:val="selected9"/>
    <w:basedOn w:val="6"/>
    <w:qFormat/>
    <w:uiPriority w:val="0"/>
  </w:style>
  <w:style w:type="character" w:customStyle="1" w:styleId="48">
    <w:name w:val="selected10"/>
    <w:basedOn w:val="6"/>
    <w:qFormat/>
    <w:uiPriority w:val="0"/>
  </w:style>
  <w:style w:type="character" w:customStyle="1" w:styleId="49">
    <w:name w:val="hover18"/>
    <w:basedOn w:val="6"/>
    <w:qFormat/>
    <w:uiPriority w:val="0"/>
    <w:rPr>
      <w:color w:val="009DFF"/>
    </w:rPr>
  </w:style>
  <w:style w:type="character" w:customStyle="1" w:styleId="50">
    <w:name w:val="ant-tree-checkbox5"/>
    <w:basedOn w:val="6"/>
    <w:qFormat/>
    <w:uiPriority w:val="0"/>
  </w:style>
  <w:style w:type="character" w:customStyle="1" w:styleId="51">
    <w:name w:val="ant-tree-switcher4"/>
    <w:basedOn w:val="6"/>
    <w:qFormat/>
    <w:uiPriority w:val="0"/>
  </w:style>
  <w:style w:type="character" w:customStyle="1" w:styleId="52">
    <w:name w:val="hover"/>
    <w:basedOn w:val="6"/>
    <w:qFormat/>
    <w:uiPriority w:val="0"/>
    <w:rPr>
      <w:color w:val="009DFF"/>
    </w:rPr>
  </w:style>
  <w:style w:type="character" w:customStyle="1" w:styleId="53">
    <w:name w:val="hover1"/>
    <w:basedOn w:val="6"/>
    <w:qFormat/>
    <w:uiPriority w:val="0"/>
    <w:rPr>
      <w:color w:val="009DFF"/>
    </w:rPr>
  </w:style>
  <w:style w:type="character" w:customStyle="1" w:styleId="54">
    <w:name w:val="hover15"/>
    <w:basedOn w:val="6"/>
    <w:qFormat/>
    <w:uiPriority w:val="0"/>
    <w:rPr>
      <w:color w:val="009DFF"/>
    </w:rPr>
  </w:style>
  <w:style w:type="character" w:customStyle="1" w:styleId="55">
    <w:name w:val="hover16"/>
    <w:basedOn w:val="6"/>
    <w:qFormat/>
    <w:uiPriority w:val="0"/>
    <w:rPr>
      <w:color w:val="009DFF"/>
    </w:rPr>
  </w:style>
  <w:style w:type="character" w:customStyle="1" w:styleId="56">
    <w:name w:val="ant-tree-checkbox4"/>
    <w:basedOn w:val="6"/>
    <w:qFormat/>
    <w:uiPriority w:val="0"/>
  </w:style>
  <w:style w:type="character" w:customStyle="1" w:styleId="57">
    <w:name w:val="hover17"/>
    <w:basedOn w:val="6"/>
    <w:qFormat/>
    <w:uiPriority w:val="0"/>
    <w:rPr>
      <w:color w:val="009DFF"/>
    </w:rPr>
  </w:style>
  <w:style w:type="character" w:customStyle="1" w:styleId="58">
    <w:name w:val="hover14"/>
    <w:basedOn w:val="6"/>
    <w:qFormat/>
    <w:uiPriority w:val="0"/>
    <w:rPr>
      <w:color w:val="009DFF"/>
    </w:rPr>
  </w:style>
  <w:style w:type="character" w:customStyle="1" w:styleId="59">
    <w:name w:val="hover13"/>
    <w:basedOn w:val="6"/>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2024-11-04T05:53:00Z</cp:lastPrinted>
  <dcterms:modified xsi:type="dcterms:W3CDTF">2024-11-05T01:08:54Z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2AFE29251F2D47119EA111B2B617C6AF_13</vt:lpwstr>
  </property>
</Properties>
</file>