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6</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20</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356</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eastAsia" w:ascii="方正公文黑体" w:hAnsi="方正公文黑体" w:eastAsia="方正公文黑体" w:cs="方正公文黑体"/>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6</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6</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15日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2109D1C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FF0000"/>
          <w:kern w:val="36"/>
          <w:sz w:val="24"/>
          <w:szCs w:val="24"/>
          <w:lang w:val="en-US" w:eastAsia="zh-CN"/>
        </w:rPr>
      </w:pP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全球经贸分析</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w:t>
      </w:r>
      <w:r>
        <w:rPr>
          <w:rFonts w:hint="default" w:ascii="Times New Roman" w:hAnsi="Times New Roman" w:eastAsia="宋体" w:cs="Times New Roman"/>
          <w:b/>
          <w:color w:val="00B0F0"/>
          <w:kern w:val="36"/>
          <w:sz w:val="36"/>
          <w:szCs w:val="36"/>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5C96361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88" w:firstLineChars="200"/>
        <w:contextualSpacing/>
        <w:jc w:val="left"/>
        <w:textAlignment w:val="auto"/>
        <w:outlineLvl w:val="1"/>
        <w:rPr>
          <w:rFonts w:hint="eastAsia" w:ascii="Times New Roman" w:hAnsi="Times New Roman" w:eastAsia="方正楷体_GBK" w:cs="Times New Roman"/>
          <w:b/>
          <w:bCs w:val="0"/>
          <w:color w:val="auto"/>
          <w:spacing w:val="-20"/>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小岛的力量：离岸金融中心如何重塑全球资本版图 /</w:t>
      </w:r>
      <w:r>
        <w:rPr>
          <w:rFonts w:hint="eastAsia" w:ascii="Times New Roman" w:hAnsi="Times New Roman" w:eastAsia="方正楷体_GBK" w:cs="Times New Roman"/>
          <w:b/>
          <w:bCs w:val="0"/>
          <w:color w:val="auto"/>
          <w:spacing w:val="-20"/>
          <w:kern w:val="36"/>
          <w:sz w:val="30"/>
          <w:szCs w:val="30"/>
          <w:lang w:val="en-US" w:eastAsia="zh-CN"/>
        </w:rPr>
        <w:t xml:space="preserve"> 02</w:t>
      </w:r>
    </w:p>
    <w:p w14:paraId="606887C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88" w:firstLineChars="200"/>
        <w:contextualSpacing/>
        <w:jc w:val="left"/>
        <w:textAlignment w:val="auto"/>
        <w:outlineLvl w:val="1"/>
        <w:rPr>
          <w:rFonts w:hint="default" w:ascii="Times New Roman" w:hAnsi="Times New Roman" w:eastAsia="方正楷体_GBK" w:cs="Times New Roman"/>
          <w:b/>
          <w:bCs w:val="0"/>
          <w:color w:val="auto"/>
          <w:spacing w:val="-20"/>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美元是我们的货币，却是你们的问题  /10</w:t>
      </w:r>
    </w:p>
    <w:p w14:paraId="121BC05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 xml:space="preserve"> </w:t>
      </w:r>
      <w:bookmarkStart w:id="0" w:name="OLE_LINK12"/>
      <w:r>
        <w:rPr>
          <w:rFonts w:hint="eastAsia" w:ascii="Times New Roman" w:hAnsi="Times New Roman" w:eastAsia="方正楷体_GBK" w:cs="Times New Roman"/>
          <w:b/>
          <w:color w:val="auto"/>
          <w:spacing w:val="-11"/>
          <w:kern w:val="36"/>
          <w:sz w:val="30"/>
          <w:szCs w:val="30"/>
          <w:lang w:val="en-US" w:eastAsia="zh-CN"/>
        </w:rPr>
        <w:t xml:space="preserve"> </w:t>
      </w:r>
      <w:bookmarkEnd w:id="0"/>
    </w:p>
    <w:p w14:paraId="6B9B46C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会员企业风采</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 </w:t>
      </w:r>
      <w:r>
        <w:rPr>
          <w:rFonts w:hint="default" w:ascii="Times New Roman" w:hAnsi="Times New Roman" w:eastAsia="宋体" w:cs="Times New Roman"/>
          <w:b/>
          <w:color w:val="FF0000"/>
          <w:kern w:val="36"/>
          <w:sz w:val="32"/>
          <w:szCs w:val="32"/>
          <w:lang w:val="en-US" w:eastAsia="zh-CN"/>
        </w:rPr>
        <w:t>‧‧‧‧‧‧‧‧‧‧‧‧‧‧‧‧‧‧‧‧‧‧‧‧‧‧‧‧‧‧‧‧‧‧‧‧‧‧‧‧‧‧‧‧‧‧‧‧‧‧‧‧‧‧‧‧‧‧‧‧‧‧‧</w:t>
      </w:r>
    </w:p>
    <w:p w14:paraId="77C1FFD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8" w:firstLineChars="200"/>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南钢获全球首张钢铁产品ISCC PLUS认证证书</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/54</w:t>
      </w:r>
    </w:p>
    <w:p w14:paraId="0D49E606">
      <w:pPr>
        <w:keepNext w:val="0"/>
        <w:keepLines w:val="0"/>
        <w:pageBreakBefore w:val="0"/>
        <w:widowControl/>
        <w:kinsoku/>
        <w:wordWrap/>
        <w:overflowPunct/>
        <w:topLinePunct w:val="0"/>
        <w:autoSpaceDE/>
        <w:autoSpaceDN/>
        <w:bidi w:val="0"/>
        <w:adjustRightInd/>
        <w:snapToGrid/>
        <w:ind w:firstLine="488" w:firstLineChars="200"/>
        <w:textAlignment w:val="auto"/>
        <w:outlineLvl w:val="9"/>
        <w:rPr>
          <w:rFonts w:hint="default"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Times New Roman"/>
          <w:b/>
          <w:color w:val="auto"/>
          <w:spacing w:val="-20"/>
          <w:kern w:val="36"/>
          <w:sz w:val="30"/>
          <w:szCs w:val="30"/>
          <w:lang w:val="en-US" w:eastAsia="zh-CN"/>
        </w:rPr>
        <w:t>江苏粮油“金梅”品牌喜获江苏老字号称号</w:t>
      </w:r>
      <w:r>
        <w:rPr>
          <w:rFonts w:hint="eastAsia" w:ascii="Times New Roman" w:hAnsi="Times New Roman" w:eastAsia="方正楷体_GBK" w:cs="Times New Roman"/>
          <w:b w:val="0"/>
          <w:bCs/>
          <w:kern w:val="0"/>
          <w:sz w:val="32"/>
          <w:szCs w:val="32"/>
          <w:lang w:val="en-US" w:eastAsia="zh-CN" w:bidi="ar-SA"/>
        </w:rPr>
        <w:t xml:space="preserve"> </w:t>
      </w:r>
      <w:r>
        <w:rPr>
          <w:rFonts w:hint="eastAsia" w:ascii="Times New Roman" w:hAnsi="Times New Roman" w:eastAsia="方正楷体_GBK" w:cs="Times New Roman"/>
          <w:b/>
          <w:color w:val="auto"/>
          <w:spacing w:val="-11"/>
          <w:kern w:val="36"/>
          <w:sz w:val="30"/>
          <w:szCs w:val="30"/>
          <w:lang w:val="en-US" w:eastAsia="zh-CN"/>
        </w:rPr>
        <w:t>/56</w:t>
      </w:r>
    </w:p>
    <w:p w14:paraId="5ED6037D">
      <w:pPr>
        <w:keepNext w:val="0"/>
        <w:keepLines w:val="0"/>
        <w:pageBreakBefore w:val="0"/>
        <w:widowControl/>
        <w:kinsoku/>
        <w:wordWrap/>
        <w:overflowPunct/>
        <w:topLinePunct w:val="0"/>
        <w:autoSpaceDE/>
        <w:autoSpaceDN/>
        <w:bidi w:val="0"/>
        <w:adjustRightInd/>
        <w:snapToGrid/>
        <w:ind w:firstLine="488" w:firstLineChars="200"/>
        <w:textAlignment w:val="auto"/>
        <w:outlineLvl w:val="9"/>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宁海商标入选2026《MOZLEN500》TOP100涉外商标代理榜单</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/57</w:t>
      </w:r>
    </w:p>
    <w:p w14:paraId="085A8133">
      <w:pPr>
        <w:keepNext w:val="0"/>
        <w:keepLines w:val="0"/>
        <w:pageBreakBefore w:val="0"/>
        <w:widowControl/>
        <w:kinsoku/>
        <w:wordWrap/>
        <w:overflowPunct/>
        <w:topLinePunct w:val="0"/>
        <w:autoSpaceDE/>
        <w:autoSpaceDN/>
        <w:bidi w:val="0"/>
        <w:adjustRightInd/>
        <w:snapToGrid/>
        <w:ind w:firstLine="524" w:firstLineChars="200"/>
        <w:textAlignment w:val="auto"/>
        <w:outlineLvl w:val="9"/>
        <w:rPr>
          <w:rFonts w:hint="default" w:ascii="Times New Roman" w:hAnsi="Times New Roman" w:eastAsia="方正楷体_GBK" w:cs="Times New Roman"/>
          <w:b/>
          <w:color w:val="auto"/>
          <w:spacing w:val="-11"/>
          <w:kern w:val="36"/>
          <w:sz w:val="30"/>
          <w:szCs w:val="30"/>
          <w:lang w:val="en-US" w:eastAsia="zh-CN"/>
        </w:rPr>
      </w:pPr>
    </w:p>
    <w:p w14:paraId="302B3E09">
      <w:pPr>
        <w:keepNext w:val="0"/>
        <w:keepLines w:val="0"/>
        <w:pageBreakBefore w:val="0"/>
        <w:widowControl/>
        <w:kinsoku/>
        <w:wordWrap/>
        <w:overflowPunct/>
        <w:topLinePunct w:val="0"/>
        <w:autoSpaceDE/>
        <w:autoSpaceDN/>
        <w:bidi w:val="0"/>
        <w:adjustRightInd/>
        <w:snapToGrid/>
        <w:ind w:firstLine="524" w:firstLineChars="200"/>
        <w:textAlignment w:val="auto"/>
        <w:outlineLvl w:val="9"/>
        <w:rPr>
          <w:rFonts w:hint="default" w:ascii="Times New Roman" w:hAnsi="Times New Roman" w:eastAsia="方正楷体_GBK" w:cs="Times New Roman"/>
          <w:b/>
          <w:color w:val="auto"/>
          <w:spacing w:val="-11"/>
          <w:kern w:val="36"/>
          <w:sz w:val="30"/>
          <w:szCs w:val="30"/>
          <w:lang w:val="en-US" w:eastAsia="zh-CN"/>
        </w:rPr>
      </w:pPr>
    </w:p>
    <w:p w14:paraId="75C95EF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p>
    <w:p w14:paraId="3A6BEFA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r>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全球</w:t>
      </w:r>
      <w:r>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经贸分析</w:t>
      </w:r>
    </w:p>
    <w:p w14:paraId="73C42F1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p>
    <w:p w14:paraId="72333BF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bCs/>
          <w:color w:val="2E75B6" w:themeColor="accent1" w:themeShade="BF"/>
          <w:spacing w:val="-20"/>
          <w:sz w:val="44"/>
          <w:szCs w:val="44"/>
          <w:highlight w:val="none"/>
          <w:lang w:val="en-US" w:eastAsia="zh-CN"/>
        </w:rPr>
        <w:t>小岛的力量：离岸金融中心如何重塑全球资本版图</w:t>
      </w:r>
    </w:p>
    <w:p w14:paraId="0ABB6141">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496E6AF0">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以百慕大、开曼群岛与迪拜三大典型离岸金融中心为研究对象，围绕其运作逻辑、差异化模式及全球监管重塑下的演变路径展开深度研究，属于国际金融、全球资本流动与金融监管交叉研究领域。文章首先纠正了离岸中心依赖保密性的传统认知，指出其核心竞争力是针对特定金融业务形成的监管专业化规模效应。研究系统拆解了百慕大“寿险-再保险-私募”的三角共生机制、开曼群岛依托</w:t>
      </w:r>
      <w:r>
        <w:rPr>
          <w:rFonts w:hint="default" w:ascii="Times New Roman" w:hAnsi="Times New Roman" w:eastAsia="方正楷体_GBK" w:cs="Times New Roman"/>
          <w:b w:val="0"/>
          <w:bCs w:val="0"/>
          <w:sz w:val="28"/>
          <w:szCs w:val="28"/>
          <w:lang w:val="en-US" w:eastAsia="zh-CN"/>
        </w:rPr>
        <w:t>VIE</w:t>
      </w:r>
      <w:r>
        <w:rPr>
          <w:rFonts w:hint="eastAsia" w:ascii="方正楷体_GBK" w:hAnsi="方正楷体_GBK" w:eastAsia="方正楷体_GBK" w:cs="方正楷体_GBK"/>
          <w:b w:val="0"/>
          <w:bCs w:val="0"/>
          <w:sz w:val="28"/>
          <w:szCs w:val="28"/>
          <w:lang w:val="en-US" w:eastAsia="zh-CN"/>
        </w:rPr>
        <w:t>架构连接中国与全球资本市场的桥梁作用，以及迪拜基于普通法飞地的财富庇护模式。文章进一步分析了</w:t>
      </w:r>
      <w:r>
        <w:rPr>
          <w:rFonts w:hint="default" w:ascii="Times New Roman" w:hAnsi="Times New Roman" w:eastAsia="方正楷体_GBK" w:cs="Times New Roman"/>
          <w:b w:val="0"/>
          <w:bCs w:val="0"/>
          <w:sz w:val="28"/>
          <w:szCs w:val="28"/>
          <w:lang w:val="en-US" w:eastAsia="zh-CN"/>
        </w:rPr>
        <w:t>CRS</w:t>
      </w:r>
      <w:r>
        <w:rPr>
          <w:rFonts w:hint="eastAsia" w:ascii="方正楷体_GBK" w:hAnsi="方正楷体_GBK" w:eastAsia="方正楷体_GBK" w:cs="方正楷体_GBK"/>
          <w:b w:val="0"/>
          <w:bCs w:val="0"/>
          <w:sz w:val="28"/>
          <w:szCs w:val="28"/>
          <w:lang w:val="en-US" w:eastAsia="zh-CN"/>
        </w:rPr>
        <w:t>、全球最低企业税等国际监管举措带来的冲击，揭示离岸中心通过合规升级实现自我进化的规律，并从制度套利、大国共生关系与专注优势三个维度，阐释了其在全球金融体系中长期存在的深层逻辑。</w:t>
      </w:r>
    </w:p>
    <w:p w14:paraId="6863327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2A7D23B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7E8EA25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逆全球化的浪潮浮现，但资本的流动从未停止。在百慕大、开曼群岛和迪拜的账本上，隐藏着一套理解当代金融系统运转的密码。</w:t>
      </w:r>
    </w:p>
    <w:p w14:paraId="0FDDACE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般而言，资金前往开曼群岛或者百慕大，看重的是那里绝对保密的客户隐私。剑桥大学学者杰森·沙尔曼对此并不认同，他认为外界高估了保密性的作用。德州农工大学的安德鲁·莫里斯提供了更准确的解释：这些小岛之所以能成为金融磁铁，不是因为不受监管，反而是因为它们能够针对特定金融业务建立专精的监管框架，在某些特定领域，它们的监管效率和专业度，甚至超过了发达国家的传统金融中心。</w:t>
      </w:r>
    </w:p>
    <w:p w14:paraId="58B9DC4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事实上，当一个司法管辖区的GDP几乎全部依赖金融业，其监管机构就有超强动力把这件事做好——监管失职意味着整个国家经济的崩塌；换言之，它们比任何人都重视金融监管的能力和水平。</w:t>
      </w:r>
    </w:p>
    <w:p w14:paraId="732DD39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重视监管形成了正反馈，经济学家称之为“监管专业化的规模效应”：一个拥有两百名工作人员的百慕大的金融监管部门，可以把全部精力聚焦在再保险这一个赛道上，其专业深度远超那些同时监管几十个行业的大国监管机构。</w:t>
      </w:r>
    </w:p>
    <w:p w14:paraId="5BD57D0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理解这一点，是读懂离岸金融中心全部逻辑的前提。</w:t>
      </w:r>
    </w:p>
    <w:p w14:paraId="5A60A84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rPr>
        <w:t>一、百慕大三角业务：一场</w:t>
      </w:r>
      <w:r>
        <w:rPr>
          <w:rFonts w:hint="eastAsia" w:ascii="Times New Roman" w:hAnsi="Times New Roman" w:eastAsia="方正仿宋_GBK" w:cs="Times New Roman"/>
          <w:b w:val="0"/>
          <w:bCs w:val="0"/>
          <w:sz w:val="32"/>
          <w:szCs w:val="32"/>
        </w:rPr>
        <w:t>1.52</w:t>
      </w:r>
      <w:r>
        <w:rPr>
          <w:rFonts w:hint="eastAsia" w:ascii="方正黑体_GBK" w:hAnsi="方正黑体_GBK" w:eastAsia="方正黑体_GBK" w:cs="方正黑体_GBK"/>
          <w:b w:val="0"/>
          <w:bCs w:val="0"/>
          <w:sz w:val="32"/>
          <w:szCs w:val="32"/>
        </w:rPr>
        <w:t>万亿美元的财富共生</w:t>
      </w:r>
    </w:p>
    <w:p w14:paraId="1958476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说到“百慕大三角”，人们第一反应往往是神秘失踪的海域。但在金融圈，这个词指的是一场更具体</w:t>
      </w:r>
      <w:r>
        <w:rPr>
          <w:rFonts w:hint="eastAsia" w:ascii="Times New Roman" w:hAnsi="Times New Roman" w:eastAsia="方正仿宋_GBK" w:cs="Times New Roman"/>
          <w:b w:val="0"/>
          <w:bCs w:val="0"/>
          <w:sz w:val="32"/>
          <w:szCs w:val="32"/>
          <w:lang w:eastAsia="zh-CN"/>
        </w:rPr>
        <w:t>，也</w:t>
      </w:r>
      <w:r>
        <w:rPr>
          <w:rFonts w:hint="eastAsia" w:ascii="Times New Roman" w:hAnsi="Times New Roman" w:eastAsia="方正仿宋_GBK" w:cs="Times New Roman"/>
          <w:b w:val="0"/>
          <w:bCs w:val="0"/>
          <w:sz w:val="32"/>
          <w:szCs w:val="32"/>
        </w:rPr>
        <w:t>更复杂的财富共生——美国寿险公司、离岸再保险商，以及华尔街私募巨头之间的三角业务关系。</w:t>
      </w:r>
    </w:p>
    <w:p w14:paraId="1E27282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（一）保险公司的“长期负债”和“监管资本”</w:t>
      </w:r>
    </w:p>
    <w:p w14:paraId="66E7051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理解这套机制，从一个基本问题开始：保险公司的钱从哪里来，要到哪里去？</w:t>
      </w:r>
    </w:p>
    <w:p w14:paraId="1C3CDA4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你向一家美国寿险公司购买一份年金产品——比如你一次性支付50万美元，换取退休后每月固定领取一笔钱直到去世——这家保险公司就背上了一项长达几十年的支付承诺。用财务语言说，这笔承诺就是寿险公司的“长期负债”。</w:t>
      </w:r>
    </w:p>
    <w:p w14:paraId="0FA658F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保险公司天生有一个经营特点：它今天收钱，几十年后才需要兑付。这中间有一个漫长的时间差。在这段时间里，如果经营者过于激进，把所有收来的保费都拿去投资高风险资产，短期内账面上看起来非常风光。但一旦投资失败，或者遭遇经济危机，资产大幅缩水，保险公司就可能突然拿不出钱来——而这时候，那些几十年前买了保单、如今老了病了需要领钱的人，就会血本无归。</w:t>
      </w:r>
    </w:p>
    <w:p w14:paraId="37526B1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历史上这样的案例不止一次。20世纪美国就曾发生多起寿险公司因投资失败而倒闭的事件，数以万计的退休人员顿失依靠。正是这些教训，促使监管机构确立了一条基本原则：保险公司必须始终保持足够的偿付能力，而不能把全部赌注押在未来的投资回报上。</w:t>
      </w:r>
    </w:p>
    <w:p w14:paraId="07FB686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具体做法，就是强制要求保险公司留出“准备金”——这笔钱必须以相对安全、流动性较高的形式存在，专门用于未来的保单兑付，不能随意挪作他用。同时，监管机构还要求保险公司在准备金之上，额外持有一定比例的“资本缓冲”，用来应对市场波动或突发的大规模理赔。这两笔加在一起，就是所谓的“监管资本”——它是保护投保人利益的最后一道防线，也是整个保险体系能够被社会信任的制度基础。</w:t>
      </w:r>
    </w:p>
    <w:p w14:paraId="6A8EF93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这家寿险公司账上有几千万份和你买的一样的年金合同时，加起来就成了天文数字的长期负债，与其对应的是巨额的监管资本——这对保险公司来说是个切实的痛点：钱押在那里动不了，既占用了大量资源，也无法产生更高的回报。</w:t>
      </w:r>
    </w:p>
    <w:p w14:paraId="1533423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于是，再保险登场了。</w:t>
      </w:r>
    </w:p>
    <w:p w14:paraId="42857C8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（二）再保险与资产管理能力</w:t>
      </w:r>
    </w:p>
    <w:p w14:paraId="26539FF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再保险，通俗来说就是“保险公司的保险”。寿险公司可以把自己账上的一批保单打包转让给一家再保险公司——这批保单对应的投资资产（即保费收入形成的资金池）一并转过去，未来需要兑付的支付义务（即债务）也随之转移。转让之后，原来押在寿险公司账上的监管资本就同时被释放出来了。</w:t>
      </w:r>
    </w:p>
    <w:p w14:paraId="7D9EBBD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这笔交易对寿险公司来说，究竟划不划算？表面上看，寿险公司把保单转出去，对应的保费收入也跟着走了，似乎白忙一场。但实际上，这笔买卖对寿险公司有两层好处。</w:t>
      </w:r>
    </w:p>
    <w:p w14:paraId="778F234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一层是立竿见影的财务收益。再保险公司接手这批保单时，并不是免费的——它需要向寿险公司支付一笔转让对价，通常高于这批保单的账面价值。原因在于，再保险公司凭借更强的资产管理能力，相信自己能从这批资金中创造更高的投资回报。即，双方对同一批保单的估值不同——这个差价，就是寿险公司拿到的实际收益。</w:t>
      </w:r>
    </w:p>
    <w:p w14:paraId="3FC5DA7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层是释放资本、扩大经营。转让完成后，原来被监管资本锁住的那笔钱重新流动起来。寿险公司可以用这笔钱去开发新产品、拓展新市场、销售更多保单——通过精算定价赚取承保利润，才是寿险公司最核心、最稳定的盈利逻辑。</w:t>
      </w:r>
    </w:p>
    <w:p w14:paraId="68BB08B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至于再保险公司，它接手了这批长期负债，同时也拿到了对应的资产——保费收入。接下来，它可以用这笔钱去投资，只要投资回报高于它需要支付给保单持有人的金额，差额就是它的利润。</w:t>
      </w:r>
    </w:p>
    <w:p w14:paraId="2E86A7C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这里有一个值得细想的问题：同样一批保单，为什么在寿险公司眼中是沉重的负担，转手到再保险公司那里，却成了香饽饽？</w:t>
      </w:r>
    </w:p>
    <w:p w14:paraId="1DCC99B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答案不在于保单本身变了，而在于接手者的能力和结构不同。</w:t>
      </w:r>
    </w:p>
    <w:p w14:paraId="36DB13E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寿险公司的核心业务是销售保单、管理客户关系，它的专长是精算和风险定价，而不是资产管理。对它来说，这批长期负债意味着几十年的支付压力，配套的投资组合必须保守稳健——主要投国债和高等级债券，回报有限。同时，监管资本被锁住，整体资金效率低下。这批保单，对它而言是一块压着喘不过气的石头。</w:t>
      </w:r>
    </w:p>
    <w:p w14:paraId="57FC419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再保险公司情况完全不同，其核心能力恰恰是资产管理。它接手这批负债，拿到的是未来几十年源源不断的保费现金流，这是极其稳定的长期资金来源。而长期资金，正是投资私募股权、基础设施、房地产这类回报率高但流动性差的资产的最优选择——因为这类投资需要耐心等待，不能随时被要求赎回。</w:t>
      </w:r>
    </w:p>
    <w:p w14:paraId="501F83F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于是，华尔街的私募巨头们在这里找到了切入点。</w:t>
      </w:r>
    </w:p>
    <w:p w14:paraId="0353BA5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（三）私募基金与“耐心资本”</w:t>
      </w:r>
    </w:p>
    <w:p w14:paraId="4ACCB20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解释它们如何切入之前，先把“私募”这个词说清楚。我们平时说的金融市场，大多数是“公开市场”——股票在股票交易所IPO，债券在证券市场公开发行……任何人都可以买卖，价格实时可查。“私募”则相反，是指不在公开市场上交易、只向特定机构或高净值投资者开放的投资活动。</w:t>
      </w:r>
    </w:p>
    <w:p w14:paraId="2D69C47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所谓“私募股权”，就是直接投资于未上市公司的股权；“私募信贷”，就是直接向企业发放贷款而非通过银行体系；“私募房地产”，就是直接持有和运营大型商业地产项目……这类资产统称为“私募资产”，其特点是流动性差（不能随时变现）、信息不透明、门槛极高，但潜在回报也远高于公开市场。</w:t>
      </w:r>
    </w:p>
    <w:p w14:paraId="21AD856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阿波罗、KKR、黑石，是全球最大的几家私募资产管理机构，简称“私募机构”或“私募巨头”。它们的主要业务，是从养老基金、主权财富基金、大学捐赠基金等机构投资者处募集资金，然后针对不同的投资策略，分别设立专项私募基金，投资于私募资产，从中收取管理费和业绩分成。</w:t>
      </w:r>
    </w:p>
    <w:p w14:paraId="0150E1D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私募基金有一个天然限制，源于它的资金结构。私募基金在设立之初，就通过合同与投资者约定了明确的存续期限——通常是10年：前5年负责投资布局，后5年负责退出变现、返还本金和收益。这个期限不是法律强制规定的，而是私募行业长期形成的惯例，背后有现实的商业逻辑：养老基金、大学捐赠基金这类机构投资者，自身也有定期向受益人兑付的义务，不可能把钱无限期地锁在一只基金里。因此，它们愿意投入私募基金的前提，是必须有一个明确的退出时间表。</w:t>
      </w:r>
    </w:p>
    <w:p w14:paraId="01D6C5E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个期限压力，让私募机构很难去投那些需要更长时间才能产生回报的资产——比如需要二三十年才能充分体现价值的基础设施项目、长期商业地产，或者横跨多个经济周期的私募信贷组合。简言之，钱的期限太短，眼光就被迫变短。</w:t>
      </w:r>
    </w:p>
    <w:p w14:paraId="23C260D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再保险公司的保费资金恰恰相反：它承接的是跨越几十年、分批逐步兑付的长期负债，整体资金池不需要短期集中变现。这是天然适合投资长期低流动性资产的“耐心资本”——业内专门用这个词，来区别于那些随时可能被赎回的短期资金。</w:t>
      </w:r>
    </w:p>
    <w:p w14:paraId="795741C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于是，私募巨头们想到了一个办法：自己在百慕大设立再保险公司，或者直接收购一家。这样，它们既获得了稳定的长期资金来源，又可以把这笔钱投向自己最擅长的私募资产。</w:t>
      </w:r>
    </w:p>
    <w:p w14:paraId="4AAD592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如此一来，寿险公司卸下了压在账上的长期负债、释放了监管资本；再保险公司拿到了稳定的保费现金流；私募机构获得了梦寐以求的“耐心资本”。三方各取所需，形成了一个自我强化的闭环。</w:t>
      </w:r>
    </w:p>
    <w:p w14:paraId="3A8CCE6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（四）百慕大的“监管专业化”</w:t>
      </w:r>
    </w:p>
    <w:p w14:paraId="42C7784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关键在于资本金要求。</w:t>
      </w:r>
    </w:p>
    <w:p w14:paraId="7DC5270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再保险公司拿到保费资金之后，并非简单地投入国债等安全资产，而是转投私募股权、私募信贷这类流动性较差的私募资产以追求更高回报。美国监管机构规定，持有这类资产必须额外留出较高的资本金作为缓冲——因为一旦遭遇危机，这类资产难以迅速变现，可能无法及时应对大规模的保单兑付需求。</w:t>
      </w:r>
    </w:p>
    <w:p w14:paraId="0D66A7A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而百慕大金融监管局（BMA）允许公司使用更灵活的内部模型来计算资本金需求，只要这家公司能够自证其资产与负债在长期内是匹配的。换言之，同样一笔业务，在美国做需要押入更多资本，在百慕大做可以少押一些——这笔差额，直接转化为私募机构的额外利润空间。</w:t>
      </w:r>
    </w:p>
    <w:p w14:paraId="6A5CEB9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这不是监管漏洞，而是百慕大主动设计的竞争优势。BMA深知自己的生存依赖于金融业，因此必须把监管框架打磨得足够专业和精准——既严格到足以获得国际认可，又灵活到足以吸引业务。</w:t>
      </w:r>
    </w:p>
    <w:p w14:paraId="57AD25B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这里需要解释一个关键背景：欧盟有一套专门针对保险和再保险公司的监管标准，</w:t>
      </w:r>
      <w:r>
        <w:rPr>
          <w:rFonts w:hint="eastAsia" w:ascii="Times New Roman" w:hAnsi="Times New Roman" w:eastAsia="方正仿宋_GBK" w:cs="Times New Roman"/>
          <w:b w:val="0"/>
          <w:bCs w:val="0"/>
          <w:sz w:val="32"/>
          <w:szCs w:val="32"/>
          <w:lang w:eastAsia="zh-CN"/>
        </w:rPr>
        <w:t>叫作</w:t>
      </w:r>
      <w:r>
        <w:rPr>
          <w:rFonts w:hint="eastAsia" w:ascii="Times New Roman" w:hAnsi="Times New Roman" w:eastAsia="方正仿宋_GBK" w:cs="Times New Roman"/>
          <w:b w:val="0"/>
          <w:bCs w:val="0"/>
          <w:sz w:val="32"/>
          <w:szCs w:val="32"/>
        </w:rPr>
        <w:t>“偿付能力II”（Solvency II）——顾名思义，就是确保保险公司始终有足够的偿付能力、不会倒闭跑路。这套标准被普遍认为是全球保险监管领域最严格、最完善的体系之一，是国际机构投资者判断一家保险或再保险公司是否“靠谱”的重要参考。</w:t>
      </w:r>
    </w:p>
    <w:p w14:paraId="46B7244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问题是，Solvency II是欧盟的法规，只直接适用于在欧盟境内经营的公司。那么，一家注册在百慕大的再保险公司，欧洲的客户和投资者怎么知道它是否同样可信？</w:t>
      </w:r>
    </w:p>
    <w:p w14:paraId="58E95E2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欧盟的解决方案是“等效认证”：如果一个非欧盟司法管辖区的监管标准，经过欧盟审查后被认定与Solvency II实质等同，就会获得“等效”地位。这意味着在该地区注册的保险公司，可以被欧洲市场视为符合同等监管要求，无需重复监管，可以自由与欧洲保险公司开展业务往来。</w:t>
      </w:r>
    </w:p>
    <w:p w14:paraId="2969906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百慕大正是少数获得这一认证的非欧盟司法管辖区之一。这张认证，相当于国际金融市场颁发的一块“信用背书”——它告诉全球投资者和监管机构：百慕大的监管是认真的，在这里注册的再保险公司是可以信任的。</w:t>
      </w:r>
    </w:p>
    <w:p w14:paraId="2A23AD7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正是有了这块背书，百慕大才能在保持监管灵活性的同时，不被国际社会视为“监管洼地”或“避险天堂”——这正是上文讲到的“监管专业化”逻辑在现实中最有力的体现。</w:t>
      </w:r>
    </w:p>
    <w:p w14:paraId="3619C2A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结果，这座小岛如今管理着1.52万亿美元的再保险资产，服务全球约9000万名保单持有人，占据全球人寿再保险跨境活动中最大的单一离岸份额。</w:t>
      </w:r>
    </w:p>
    <w:p w14:paraId="3CFF055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不过，这套机制如今正在经历创立以来最严格的外部审视。</w:t>
      </w:r>
    </w:p>
    <w:p w14:paraId="192E630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（五）面临的挑战与“资本充足率”</w:t>
      </w:r>
    </w:p>
    <w:p w14:paraId="5ABAAF7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2025年9月，BMA对旗下的长期再保险公司进行了一次压力测试——模拟如果全球爆发类似2008年那样的金融危机，这些公司能否撑住。结果显示，71%的公司能够在这种极端情景下，维持150%以上的资本充足率。</w:t>
      </w:r>
    </w:p>
    <w:p w14:paraId="447F1DA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所谓“资本充足率”，简单说就是一家金融机构手上的资本，相对于它所承担的风险敞口的比例。监管机构通常要求这个比率不低于100%——低于100%意味着资本不够覆盖风险，公司随时可能出现偿付危机。150%以上，意味着即使在极端情景下，这些公司的资本仍有相当充裕的缓冲。从纯数字看，这个结果尚算稳健。</w:t>
      </w:r>
    </w:p>
    <w:p w14:paraId="2AF107B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市场的担忧不在于这个数字本身，而在于这个数字是否真实可信。这些再保险公司持有大量私募股权、私募信贷等私人资产，这类资产没有公开市场价格，估值在很大程度上依赖公司自己的模型计算。换句话说，账面上写着值多少钱，不等于危机时真的能卖出那个价钱。市场担心的，正是这种私募资产估值的天然不透明性。</w:t>
      </w:r>
    </w:p>
    <w:p w14:paraId="5A3ACB3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正是针对这一隐患，百慕大金融监管局于2026年1月推出新规，要求所有在册再保险公司详细披露资产和负债的具体构成，不能再用笼统的数字蒙混过关。与此同时，百慕大还引入了15%的企业所得税，与经合组织（OECD）在全球范围内推行的最低企业税率正式接轨——这意味着单纯依靠税率优势吸引业务的空间，已经基本关闭。</w:t>
      </w:r>
    </w:p>
    <w:p w14:paraId="2DC5E33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更引人注目的，是美国联邦层面的直接介入。美国财政部长斯科特·贝森特约见全国保险监理官协会（NAIC）——这是美国各州保险监管机构的协调组织，负责制定行业标准、协调各州监管政策——专门讨论一个让华盛顿日益不安的问题。</w:t>
      </w:r>
    </w:p>
    <w:p w14:paraId="2D1DA24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贝森特担心的是这样一个场景：美国有数以千万计的退休人员，他们的养老金和年金保单，正在通过这套“百慕大三角”机制，源源不断地转移到离岸再保险公司的账上，最终由华尔街私募机构投向流动性差的私募资产。这些资产在正常时期回报不错，但一旦遭遇金融危机，可能无法迅速变现。如果届时再保险公司出现偿付困难，最终承担损失的，将是那些毫不知情的普通退休人员。更棘手的是，这些再保险公司注册在百慕大，美国监管机构对它们的直接管辖权十分有限。</w:t>
      </w:r>
    </w:p>
    <w:p w14:paraId="5C2F0E7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简言之，贝森特担心，美国的养老风险正在通过金融工程的包装，悄悄转移到一个美国监管鞭长莫及的地方。</w:t>
      </w:r>
    </w:p>
    <w:p w14:paraId="04C94A7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各方的监管压力已初现效果。2025年百慕大新注册的寿险与年金再保险商数量出现下降。这是否意味着“百慕大三角”开始失去魔力？</w:t>
      </w:r>
    </w:p>
    <w:p w14:paraId="7892521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表面上看，监管收紧、税率上升、信息披露要求提高，似乎都在压缩这套机制的生存空间。但研究开曼群岛的经历——监管收紧之后资金反而加速涌入——就会发现，规则变严本身并不必然意味着吸引力下降，关键在于严格之后带来的是什么。</w:t>
      </w:r>
    </w:p>
    <w:p w14:paraId="39B9207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百慕大正在经历的是同样的逻辑：随着披露要求提高、资本标准与国际接轨，那些真正有实力、有合规能力的大型参与者会留下来，投机性的套利者会离开。这套机制不是在萎缩，而是在筛选——从一个灰色地带的套利机制，进化为一套经过正式认证的全球风险转移体系。规则变严了，参与者也更“正规”了。</w:t>
      </w:r>
    </w:p>
    <w:p w14:paraId="6332B21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二、开曼群岛：合规本身就是最顶级的广告</w:t>
      </w:r>
    </w:p>
    <w:p w14:paraId="202EB28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如果说百慕大靠的是保险与再保险的制度创新，那开曼群岛演绎的，则是一场关于“什么才是真正吸引力”的现实答案。</w:t>
      </w:r>
    </w:p>
    <w:p w14:paraId="5B1C596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2023年，开曼群岛成功从FATF的灰色名单中除名。</w:t>
      </w:r>
    </w:p>
    <w:p w14:paraId="5633C7A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FATF，全称“金融行动特别工作组”（Financial Action Task Force），是由三十多个主要经济体组成的国际反洗钱监管机构，专门负责制定和推广全球反洗钱、反恐融资的标准。“灰色名单”（Grey List）是FATF的专用术语，正式名称是“需要加强监控的司法管辖区”（Jurisdictions under Increased Monitoring）。</w:t>
      </w:r>
    </w:p>
    <w:p w14:paraId="2FB597B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FATF虽然没有直接的法律执法权，但影响力极大——一旦某个司法管辖区被列入它的“灰色名单”，就意味着该地区的反洗钱机制存在重大缺陷，需要接受持续监控。对金融机构而言，与灰名单地区的客户打交道，意味着更繁琐的合规审查和更高的法律风险。因此，灰名单本质上是一张国际金融市场的警示牌——被列入者，大型机构投资者会主动回避，资金自然加速出逃。</w:t>
      </w:r>
    </w:p>
    <w:p w14:paraId="2D2D9E7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FATF的灰色名单中除名后，开曼群岛注册的私募基金从2020年的不到1.3万家，短短几年内迅速增长至近1.8万家；随着百慕大三角机制不断扩张，部分再保险业务也延伸至开曼，离岸再保险资产在同期翻了4倍，突破1000亿美元。</w:t>
      </w:r>
    </w:p>
    <w:p w14:paraId="7353D94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背后的逻辑，可以用制度经济学的语言来解释：在一个充满不确定性的世界里，可核实的合规性本身就是一种稀缺资源。养老基金、主权财富基金这类大型机构投资者，受制于自身的合规约束，只能把钱放在“经过国际认证”的地方。开曼群岛通过了FATF审查，相当于获得了一张进入顶级机构投资者信任圈的入场券——合规，在这里不是成本，而是最顶级的吸金广告。</w:t>
      </w:r>
    </w:p>
    <w:p w14:paraId="6053F95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此外，开曼群岛还有一个特色业务——作为中国与全球资本市场之间的可靠桥梁。有市场人士开玩笑说：如果开曼群岛明天突然消失，美国和欧洲的投资者甚至不知道该怎么给中国的互联网巨头投钱。要理解这一点，需要从一个基本问题说起。</w:t>
      </w:r>
    </w:p>
    <w:p w14:paraId="631BFB3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（一）中国科技企业为什么需要海外资本</w:t>
      </w:r>
    </w:p>
    <w:p w14:paraId="2F4FAD6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科技行业的崛起，离不开一个关键燃料：风险投资。阿里巴巴、腾讯、百度、字节跳动这些今天耳熟能详的巨头，在创业初期都是“吞金兽”——需要大量资金支撑技术研发、市场扩张和基础设施建设，但短期内几乎看不到盈利。</w:t>
      </w:r>
    </w:p>
    <w:p w14:paraId="6E73364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这类高风险、长周期的投资，在当时的中国资本市场几乎找不到买家。没有抵押物的科技初创企业很难申请到银行贷款；A股上市门槛高、审批慢，企业必须连续盈利才有申报资格；国内私募市场也远未成熟。</w:t>
      </w:r>
    </w:p>
    <w:p w14:paraId="49528EC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反观大洋彼岸，硅谷的风险投资机构正在寻找下一个高速增长的市场。它们有资金、有经验、有全球资源，也有足够的风险承受能力去押注那些看上去疯狂但可能改变世界的想法。对中国科技企业来说，这是唯一现实的资金来源。</w:t>
      </w:r>
    </w:p>
    <w:p w14:paraId="2B605B8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但问题随之而来：美国投资者的钱，怎么合法地进入中国科技公司？</w:t>
      </w:r>
    </w:p>
    <w:p w14:paraId="4CEC6AA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（二）为什么不能直接投资</w:t>
      </w:r>
    </w:p>
    <w:p w14:paraId="33763C2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答案就</w:t>
      </w:r>
      <w:r>
        <w:rPr>
          <w:rFonts w:hint="eastAsia" w:ascii="Times New Roman" w:hAnsi="Times New Roman" w:eastAsia="方正仿宋_GBK" w:cs="Times New Roman"/>
          <w:b w:val="0"/>
          <w:bCs w:val="0"/>
          <w:sz w:val="32"/>
          <w:szCs w:val="32"/>
          <w:lang w:val="en-US" w:eastAsia="zh-CN"/>
        </w:rPr>
        <w:t>在</w:t>
      </w:r>
      <w:r>
        <w:rPr>
          <w:rFonts w:hint="eastAsia" w:ascii="Times New Roman" w:hAnsi="Times New Roman" w:eastAsia="方正仿宋_GBK" w:cs="Times New Roman"/>
          <w:b w:val="0"/>
          <w:bCs w:val="0"/>
          <w:sz w:val="32"/>
          <w:szCs w:val="32"/>
        </w:rPr>
        <w:t>法规之中。中国的《外商投资准入特别管理措施》（俗称“负面清单”）曾经明确规定，外资不得进入或控股电信、互联网、新闻媒体、教育等特定行业。值得注意的是，随着政策的逐步调整，上述部分行业已通过试点政策向外资开放，但核心的互联网信息服务等领域限制依然存在。这意味着，一家从事互联网新闻信息服务等禁止类业务的纯内资公司，在法律上不允许接受外国股东的直接投资，更不用说在美国证券交易所公开上市了——因为一旦上市，外国投资者就成了直接股东，这就违反了相关规定。那么，中国科技企业和国际资本是如何解决这个问题的呢？</w:t>
      </w:r>
    </w:p>
    <w:p w14:paraId="69DF5FE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w:t>
      </w:r>
      <w:r>
        <w:rPr>
          <w:rFonts w:hint="eastAsia" w:ascii="Times New Roman" w:hAnsi="Times New Roman" w:eastAsia="方正仿宋_GBK" w:cs="Times New Roman"/>
          <w:b w:val="0"/>
          <w:bCs w:val="0"/>
          <w:sz w:val="32"/>
          <w:szCs w:val="32"/>
        </w:rPr>
        <w:t>VIE</w:t>
      </w:r>
      <w:r>
        <w:rPr>
          <w:rFonts w:hint="eastAsia" w:ascii="方正楷体_GBK" w:hAnsi="方正楷体_GBK" w:eastAsia="方正楷体_GBK" w:cs="方正楷体_GBK"/>
          <w:b w:val="0"/>
          <w:bCs w:val="0"/>
          <w:sz w:val="32"/>
          <w:szCs w:val="32"/>
        </w:rPr>
        <w:t>架构：一套复杂的绕行方案</w:t>
      </w:r>
    </w:p>
    <w:p w14:paraId="330DDC8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答案是“可变利益实体”架构（VIE，Variable Interest Entity）。</w:t>
      </w:r>
    </w:p>
    <w:p w14:paraId="36D1950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VIE架构的核心思路，是把一家中国公司拆成两个平行的部分：一部分在中国境内，负责实际经营业务、持有各类牌照；另一部分在海外，负责对接国际资本市场。两者之间，不通过股权连接，而是通过一系列合同来绑定利益关系。</w:t>
      </w:r>
    </w:p>
    <w:p w14:paraId="7AD04FC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具体结构是这样的：</w:t>
      </w:r>
    </w:p>
    <w:p w14:paraId="590734B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首先，在开曼群岛注册一家离岸控股公司，作为整个架构的顶层——这家公司未来将在美国或香港证券交易所上市，向国际投资者公开发行股票。</w:t>
      </w:r>
    </w:p>
    <w:p w14:paraId="148C06D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然后，这家开曼公司在香港设立一家全资子公司，再通过香港子公司在中国内地设立一家“外商独资企业”——外商独资企业是允许外资百分之百控股的法律形式，但它本身不能经营那些被禁止外资进入的业务。</w:t>
      </w:r>
    </w:p>
    <w:p w14:paraId="5A98094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最后，也是最关键的一步：这家内地的外商独资企业，与真正从事互联网、媒体等业务的国内运营主体，签订一系列合同——包括独家服务协议、股权质押协议、授权协议等。通过这些合同，该外商独资企业实际上获得了对国内运营主体的经济控制权：国内运营主体赚的钱，通过合同安排流向外商独资企业，再层层向上传递到（已经在美国或</w:t>
      </w:r>
      <w:r>
        <w:rPr>
          <w:rFonts w:hint="eastAsia" w:ascii="Times New Roman" w:hAnsi="Times New Roman" w:eastAsia="方正仿宋_GBK" w:cs="Times New Roman"/>
          <w:b w:val="0"/>
          <w:bCs w:val="0"/>
          <w:sz w:val="32"/>
          <w:szCs w:val="32"/>
          <w:lang w:eastAsia="zh-CN"/>
        </w:rPr>
        <w:t>中国香港</w:t>
      </w:r>
      <w:r>
        <w:rPr>
          <w:rFonts w:hint="eastAsia" w:ascii="Times New Roman" w:hAnsi="Times New Roman" w:eastAsia="方正仿宋_GBK" w:cs="Times New Roman"/>
          <w:b w:val="0"/>
          <w:bCs w:val="0"/>
          <w:sz w:val="32"/>
          <w:szCs w:val="32"/>
        </w:rPr>
        <w:t>上市的）开曼的离岸控股公司。</w:t>
      </w:r>
    </w:p>
    <w:p w14:paraId="1F61296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（四）投资者买的究竟是什么</w:t>
      </w:r>
    </w:p>
    <w:p w14:paraId="6AB04FD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所以，当一个美国投资人在纽约证券交易所买入阿里巴巴的股票，或者一个欧洲基金经理向字节跳动注资，他们在法律意义上持有的，并不是阿里巴巴或字节跳动这家中国公司的股权。他们持有的，是那家注册在开曼群岛的离岸控股公司的股份。而这家开曼公司对中国业务收入的获得，完全依赖于那一摞合同的持续有效。</w:t>
      </w:r>
    </w:p>
    <w:p w14:paraId="514C5D4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里隐藏着一个根本性的法律风险：这套合同安排，从未经过中国司法当局的正式认可。换句话说，如果哪一天中国司法当局认定VIE架构违法，或者国内运营主体的实际控制人拒绝履行合同，海外投资者将面临几乎无法通过法律手段追偿的困境。</w:t>
      </w:r>
    </w:p>
    <w:p w14:paraId="4949A3A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不是假设性的风险。2021年，中国监管机构对科技行业海外上市的行为发动了整顿。起点是当年7月，滴滴出行刚刚在纽约证券交易所完成上市，因数据安全问题监管机构对其展开调查，并要求各大应用商店下架滴滴的应用程序。随后，教育、游戏、外卖、电商等多个行业相继受到影响，多家已在美上市或正在筹备上市的中国科技企业，股价急剧下挫。</w:t>
      </w:r>
    </w:p>
    <w:p w14:paraId="1448414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更直接的冲击来自2021年底出台的新规：中国企业赴境外上市，必须事先向国家网络安全审查办公室申报审查。这一规定给科技企业的海外上市设置了一道新的审批关卡。这一系列事件让全球投资者真切感受到VIE架构的真实风险。</w:t>
      </w:r>
    </w:p>
    <w:p w14:paraId="6C671B4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其风险的根源在于，这套架构在法律上始终处于一种微妙的灰色地带——它没有被明确禁止，但也从未获得中国法律的正式背书。它的存在，依赖于监管机构的默许，而这种默许，在政策环境变化时随时可能消失。</w:t>
      </w:r>
    </w:p>
    <w:p w14:paraId="26A2203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除了股权融资，中国企业还通过开曼群岛等离岸金融中心发行数百亿美元的海外债券和获取私募信贷。同时，许多中国公司在外赚了钱，也会通过离岸司法管辖区进行海外利润的再投资。根据国家外汇管理局公布的数据，中国在海外购买股票、债券和基金等金融资产的资金，有相当大的比例流向了开曼群岛和英属维尔京群岛，其规模仅次于</w:t>
      </w:r>
      <w:r>
        <w:rPr>
          <w:rFonts w:hint="eastAsia" w:ascii="Times New Roman" w:hAnsi="Times New Roman" w:eastAsia="方正仿宋_GBK" w:cs="Times New Roman"/>
          <w:b w:val="0"/>
          <w:bCs w:val="0"/>
          <w:sz w:val="32"/>
          <w:szCs w:val="32"/>
          <w:lang w:eastAsia="zh-CN"/>
        </w:rPr>
        <w:t>中国香港</w:t>
      </w:r>
      <w:r>
        <w:rPr>
          <w:rFonts w:hint="eastAsia" w:ascii="Times New Roman" w:hAnsi="Times New Roman" w:eastAsia="方正仿宋_GBK" w:cs="Times New Roman"/>
          <w:b w:val="0"/>
          <w:bCs w:val="0"/>
          <w:sz w:val="32"/>
          <w:szCs w:val="32"/>
        </w:rPr>
        <w:t>和美国，远超英国、日本等主要经济体——离岸金融小岛的吸引力，由此可见一斑。</w:t>
      </w:r>
    </w:p>
    <w:p w14:paraId="270E3C2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（五）</w:t>
      </w:r>
      <w:r>
        <w:rPr>
          <w:rFonts w:hint="eastAsia" w:ascii="Times New Roman" w:hAnsi="Times New Roman" w:eastAsia="方正仿宋_GBK" w:cs="Times New Roman"/>
          <w:b w:val="0"/>
          <w:bCs w:val="0"/>
          <w:sz w:val="32"/>
          <w:szCs w:val="32"/>
        </w:rPr>
        <w:t>VIE</w:t>
      </w:r>
      <w:r>
        <w:rPr>
          <w:rFonts w:hint="eastAsia" w:ascii="方正楷体_GBK" w:hAnsi="方正楷体_GBK" w:eastAsia="方正楷体_GBK" w:cs="方正楷体_GBK"/>
          <w:b w:val="0"/>
          <w:bCs w:val="0"/>
          <w:sz w:val="32"/>
          <w:szCs w:val="32"/>
        </w:rPr>
        <w:t>架构的黄昏：从默许到收紧</w:t>
      </w:r>
    </w:p>
    <w:p w14:paraId="47A7EAD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2021年的整顿风暴过后，中国监管部门对VIE架构的态度发生了微妙但深刻的转变。</w:t>
      </w:r>
    </w:p>
    <w:p w14:paraId="166362C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此前，VIE架构在中国处于一种特殊的默许状态——法律上从未明确认可，但也从未正式禁止，因为其客观上帮助中国科技企业获取了发展所需的国际资本。</w:t>
      </w:r>
    </w:p>
    <w:p w14:paraId="63CEE8C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2021年之后，尤其是2023年以来，中国监管部门虽未颁布正式禁令，却大幅提高了对离岸架构的审查力度，要求企业解释VIE模式的必要性，部分公司甚至被要求重组并通过内地主体申请上市。这其中更深层的原因，是对数据安全和技术控制权外流的高度警惕。一旦科技公司的核心业务通过VIE架构被境外投资者间接控制，数据主权和技术安全就面临潜在风险。</w:t>
      </w:r>
    </w:p>
    <w:p w14:paraId="44EFED0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2026年上半年，这一趋势在AI赛道得到显现。Kimi的开发商月之暗面（Moonshot AI，估值约200亿美元）已告知股东，计划拆除其开曼VIE架构，转赴香港上市；另一家AI独角兽阶跃星辰（StepFun）也在4月启动类似操作。在香港而非纽约上市，意味着将资本基础锚定在中国政府可以直接监管的司法管辖区，这本身就是一个清晰的信号。</w:t>
      </w:r>
    </w:p>
    <w:p w14:paraId="060EF6C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VIE时代并未终结，但它正在从“默认选项”变为“需要解释的例外”。开曼群岛作为中国与国际资本市场之间桥梁的角色，正在被悄悄重新定义。但是，开曼作为离岸金融中心，其核心竞争力从来不只是某一种具体的金融架构，而是它提供的那套成熟、稳定、国际认可的法律和制度环境。这种环境的价值，不会因为某一类架构的消退而消失。</w:t>
      </w:r>
    </w:p>
    <w:p w14:paraId="6A89804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三、迪拜：离岸金融中心的另一种逻辑</w:t>
      </w:r>
    </w:p>
    <w:p w14:paraId="1C77BCD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如果说百慕大和开曼代表的是金融工程的极致——通过精密的制度设计，让资本在不同司法管辖区之间流动套利——那迪拜讲述的是一个截然不同的故事。它回答的是一个更古老</w:t>
      </w:r>
      <w:r>
        <w:rPr>
          <w:rFonts w:hint="eastAsia" w:ascii="Times New Roman" w:hAnsi="Times New Roman" w:eastAsia="方正仿宋_GBK" w:cs="Times New Roman"/>
          <w:b w:val="0"/>
          <w:bCs w:val="0"/>
          <w:sz w:val="32"/>
          <w:szCs w:val="32"/>
          <w:lang w:eastAsia="zh-CN"/>
        </w:rPr>
        <w:t>，也</w:t>
      </w:r>
      <w:r>
        <w:rPr>
          <w:rFonts w:hint="eastAsia" w:ascii="Times New Roman" w:hAnsi="Times New Roman" w:eastAsia="方正仿宋_GBK" w:cs="Times New Roman"/>
          <w:b w:val="0"/>
          <w:bCs w:val="0"/>
          <w:sz w:val="32"/>
          <w:szCs w:val="32"/>
        </w:rPr>
        <w:t>更朴素的问题：当一个人积累了大量财富，却对自己所在国家的法律和政治环境缺乏信任，他会把钱放在哪里？</w:t>
      </w:r>
    </w:p>
    <w:p w14:paraId="68AFE77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（一）财富保护的底层需求</w:t>
      </w:r>
    </w:p>
    <w:p w14:paraId="28116D8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用剑桥大学学者沙尔曼的话来说，在那些财产权得不到妥善保护的地方，把钱转移到离岸中心是一种“次优选择”。这个判断听起来学术，背后却是无数真实的焦虑。</w:t>
      </w:r>
    </w:p>
    <w:p w14:paraId="04E3B9B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想象这样一个场景：一位非洲矿业企业家，用二十年时间建立了价值数亿美元的商业帝国。但他所在的国家，政权更迭频繁，法院判决朝令夕改，外汇管制随时可能收紧，资产征收并非没有先例。对他来说，把财富留在国内，意味着随时可能血本无归。</w:t>
      </w:r>
    </w:p>
    <w:p w14:paraId="5C50F44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这类需求，在过去通常流向瑞士、卢森堡或者英属维尔京群岛。但近年来，有一个新的目的地正在迅速崛起，吸走了越来越多这样的“焦虑资金”——迪拜。</w:t>
      </w:r>
    </w:p>
    <w:p w14:paraId="7569FEB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w:t>
      </w:r>
      <w:r>
        <w:rPr>
          <w:rFonts w:hint="eastAsia" w:ascii="Times New Roman" w:hAnsi="Times New Roman" w:eastAsia="方正仿宋_GBK" w:cs="Times New Roman"/>
          <w:b w:val="0"/>
          <w:bCs w:val="0"/>
          <w:sz w:val="32"/>
          <w:szCs w:val="32"/>
        </w:rPr>
        <w:t>DIFC</w:t>
      </w:r>
      <w:r>
        <w:rPr>
          <w:rFonts w:hint="eastAsia" w:ascii="方正楷体_GBK" w:hAnsi="方正楷体_GBK" w:eastAsia="方正楷体_GBK" w:cs="方正楷体_GBK"/>
          <w:b w:val="0"/>
          <w:bCs w:val="0"/>
          <w:sz w:val="32"/>
          <w:szCs w:val="32"/>
        </w:rPr>
        <w:t>：一座城中城的制度奇迹</w:t>
      </w:r>
    </w:p>
    <w:p w14:paraId="0A21D89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要理解迪拜的吸引力，必须先理解一个特殊的存在：迪拜国际金融中心（DIFC）。</w:t>
      </w:r>
    </w:p>
    <w:p w14:paraId="4EA715F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DIFC不是一个普通的金融园区，而是一个在阿联酋法律框架内，拥有独立司法管辖权的“法律飞地”。它建立了一套完全独立于阿联酋本地法律的法律体系——以英国普通法为基础，拥有自己的法院、自己的仲裁机构、自己的公司注册制度。</w:t>
      </w:r>
    </w:p>
    <w:p w14:paraId="2990E88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世界上主要有两大法律体系：一是以法国、德国为代表的大陆法体系，法律条文详尽，法官的职责主要是依照成文法条判案；二是以英国、美国、</w:t>
      </w:r>
      <w:r>
        <w:rPr>
          <w:rFonts w:hint="eastAsia" w:ascii="Times New Roman" w:hAnsi="Times New Roman" w:eastAsia="方正仿宋_GBK" w:cs="Times New Roman"/>
          <w:b w:val="0"/>
          <w:bCs w:val="0"/>
          <w:sz w:val="32"/>
          <w:szCs w:val="32"/>
          <w:lang w:eastAsia="zh-CN"/>
        </w:rPr>
        <w:t>中国香港</w:t>
      </w:r>
      <w:r>
        <w:rPr>
          <w:rFonts w:hint="eastAsia" w:ascii="Times New Roman" w:hAnsi="Times New Roman" w:eastAsia="方正仿宋_GBK" w:cs="Times New Roman"/>
          <w:b w:val="0"/>
          <w:bCs w:val="0"/>
          <w:sz w:val="32"/>
          <w:szCs w:val="32"/>
        </w:rPr>
        <w:t>为代表的普通法体系，法律的发展依赖历代法院判决积累形成的“判例”，判决具有高度一致性，合同和财产权的保护传统极为深厚。</w:t>
      </w:r>
    </w:p>
    <w:p w14:paraId="2251026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两种体系各有所长，但在跨境财富保护这个特定领域，普通法体系有几个具体的结构性优势。</w:t>
      </w:r>
    </w:p>
    <w:p w14:paraId="5D59A72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一，判例的约束力。普通法体系要求法官遵循先例——同类案件必须参照过去的判决来裁定。这意味着，一个商业纠纷的结果在很大程度上是可以提前预判的，律师可以根据历史判例给客户一个相对确定的法律建议。大陆法体系虽然也有判例参考，但法官不受先例的严格约束，不同法官对同一法条的解释可能存在差异，判决结果的可预期性相对较低。而对跨境投资者来说，可预期性就是安全感。</w:t>
      </w:r>
    </w:p>
    <w:p w14:paraId="5A87C09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信托制度的成熟度。信托是财富传承和资产保护最核心的法律工具之一——它允许财富所有人在法律上把资产“交给”受托人管理，同时为受益人（通常是子女或后代）设定详细的分配规则。信托制度起源于英国普通法，在普通法体系下已经发展了数百年，相关判例极为丰富，各类复杂情形都有成熟的处理先例。大陆法体系对信托的支持相对薄弱，许多大陆法国家甚至没有完整的信托法律框架，跨境信托规划在这些地方往往面临法律认可度不足的问题。</w:t>
      </w:r>
    </w:p>
    <w:p w14:paraId="56D6FC8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三，司法独立的历史传统。普通法体系国家，尤其是英国及其前殖民地，普遍形成了较强的司法独立传统——法院不受行政权力干预，判决依法而非依权。这对财富保护至关重要：一个富豪最担心的，不是法律条文写得不够好，而是法院在权贵或政治压力下偏离法律条文。普通法体系几百年积累下来的司法独立文化，是大陆法体系短期内难以复制的。</w:t>
      </w:r>
    </w:p>
    <w:p w14:paraId="48687FA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对于一个来自法治环境薄弱国家的富豪而言，能够在DIFC的框架下签订合同、设立信托、规划遗产，意味着他的财富受到了一套有几百年信誉背书的法律体系的保护。这种法律可预期性的价值，远超任何税收优惠。</w:t>
      </w:r>
    </w:p>
    <w:p w14:paraId="53A90B3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（三）</w:t>
      </w:r>
      <w:r>
        <w:rPr>
          <w:rFonts w:hint="eastAsia" w:ascii="Times New Roman" w:hAnsi="Times New Roman" w:eastAsia="方正仿宋_GBK" w:cs="Times New Roman"/>
          <w:b w:val="0"/>
          <w:bCs w:val="0"/>
          <w:sz w:val="32"/>
          <w:szCs w:val="32"/>
        </w:rPr>
        <w:t>DIFC</w:t>
      </w:r>
      <w:r>
        <w:rPr>
          <w:rFonts w:hint="eastAsia" w:ascii="方正楷体_GBK" w:hAnsi="方正楷体_GBK" w:eastAsia="方正楷体_GBK" w:cs="方正楷体_GBK"/>
          <w:b w:val="0"/>
          <w:bCs w:val="0"/>
          <w:sz w:val="32"/>
          <w:szCs w:val="32"/>
        </w:rPr>
        <w:t>的机遇</w:t>
      </w:r>
    </w:p>
    <w:p w14:paraId="41D4783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迪拜的崛起并非偶然，它发生在一个特定的历史节点上，背后有几股力量同时推动。</w:t>
      </w:r>
    </w:p>
    <w:p w14:paraId="2F69838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一股力量，是新兴市场财富的爆炸式增长。过去二十年，非洲、中东、南亚、东南亚涌现出大量新兴富豪。这批人积累财富的速度远超本国制度建设的速度——钱有了，但保护钱的法律环境还不成熟。他们的离岸财富管理需求，在过去十年里急剧膨胀。</w:t>
      </w:r>
    </w:p>
    <w:p w14:paraId="4C672D7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股力量，是地缘政治重组带来的资金迁徙。俄乌战争之后，西方国家冻结俄罗斯富豪在欧洲的资产，这个事件对全球高净值人群产生了深远的心理冲击——原来即便是在瑞士、伦敦这样“安全”的地方，财富也可能因为政治因素被冻结。迪拜因为阿联酋在地缘政治上刻意保持的中立立场，反而成为一个“政治风险更低”的选择。</w:t>
      </w:r>
    </w:p>
    <w:p w14:paraId="29F31F0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此外，中国财富管理需求的外溢也是推动力之一。部分中国高净值人群和企业主开始在海外寻求资产配置。迪拜与中国之间便捷的航空连接、庞大的华人社区</w:t>
      </w:r>
      <w:r>
        <w:rPr>
          <w:rFonts w:hint="eastAsia" w:ascii="Times New Roman" w:hAnsi="Times New Roman" w:eastAsia="方正仿宋_GBK" w:cs="Times New Roman"/>
          <w:b w:val="0"/>
          <w:bCs w:val="0"/>
          <w:sz w:val="32"/>
          <w:szCs w:val="32"/>
          <w:lang w:eastAsia="zh-CN"/>
        </w:rPr>
        <w:t>，以及</w:t>
      </w:r>
      <w:r>
        <w:rPr>
          <w:rFonts w:hint="eastAsia" w:ascii="Times New Roman" w:hAnsi="Times New Roman" w:eastAsia="方正仿宋_GBK" w:cs="Times New Roman"/>
          <w:b w:val="0"/>
          <w:bCs w:val="0"/>
          <w:sz w:val="32"/>
          <w:szCs w:val="32"/>
        </w:rPr>
        <w:t>DIFC成熟的家族办公室服务，使其成为这批资金的重要目的地之一。</w:t>
      </w:r>
    </w:p>
    <w:p w14:paraId="6975799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这几股力量叠加，催生出令人瞩目的成果。根据DIFC 2025年2月发布的年度报告，截至2024年底，DIFC已吸引全球领先的120个家族及家族办公室进驻，管理资产规模超过1.2万亿美元。当年DIFC家族相关实体数量同比增长33%，基金会数量增长51%，财富与资产管理公司达到410家（含75家对冲基金）。</w:t>
      </w:r>
    </w:p>
    <w:p w14:paraId="2A51E71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移民数据同样说明问题。根据国际知名移民咨询机构Henley &amp; Partners发布的《私人财富迁移报告2025》（2025年6月），阿联酋预计全年将净吸引9,800名百万富翁移民，全球排名第一，预计带入可投资财富约630亿美元。这些人选择的，不仅是阳光与免税，更是迪拜提供的制度保障与长期财富安全感。</w:t>
      </w:r>
    </w:p>
    <w:p w14:paraId="2016270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（四）迪拜与百慕大、开曼的本质区别</w:t>
      </w:r>
    </w:p>
    <w:p w14:paraId="1BE4313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至此，我们可以把三个离岸中心的逻辑做一个清晰的对比。</w:t>
      </w:r>
    </w:p>
    <w:p w14:paraId="05CC3A2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百慕大的核心逻辑是监管套利——利用与美国之间资本金要求的差异，为华尔街私募机构创造额外的利润空间。它服务的是机构投资者，工具是专业的监管框架。</w:t>
      </w:r>
    </w:p>
    <w:p w14:paraId="1B2A169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开曼的核心逻辑是制度中介——提供一套国际投资者认可的法律架构，让原本无法直接对接的资金和资产找到彼此。它服务的是跨境资本流动，工具是成熟的离岸公司和基金制度。</w:t>
      </w:r>
    </w:p>
    <w:p w14:paraId="0CADE54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迪拜的核心逻辑则是财富庇护——为那些在本国缺乏安全感的富裕人群，提供一个法律可预期、政治相对中立、基础设施成熟的财富栖息地。它服务的是个人和家族财富，工具是普通法体系和地缘政治中立。</w:t>
      </w:r>
    </w:p>
    <w:p w14:paraId="324189F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三者看似都是“离岸金融中心”，但背后满足的需求、服务的客户、依赖的核心竞争力，几乎完全不同。每一个成功的离岸中心，都在某一个特定的细分领域做到了极致。</w:t>
      </w:r>
    </w:p>
    <w:p w14:paraId="7648814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四、监管重塑：大国的反击</w:t>
      </w:r>
    </w:p>
    <w:p w14:paraId="31A8A07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离岸金融中心的黄金时代，正在被一系列外部力量悄然改写。这些力量来自多个方向，但核心逻辑只有一个：全球主要经济体意识到，它们长期以来容忍离岸中心存在所付出的代价——税收流失、监管套利、系统性风险积累——已经开始超过自己从中获得的好处。</w:t>
      </w:r>
    </w:p>
    <w:p w14:paraId="643675F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但历史也一再证明，每一次“清洗”离岸中心的行动，最终都演变成一场旷日持久的猫鼠游戏。要理解这场博弈的本质，需要先把几个主要的“工具”说清楚。</w:t>
      </w:r>
    </w:p>
    <w:p w14:paraId="1BC3FFC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（一）信息透明化：</w:t>
      </w:r>
      <w:r>
        <w:rPr>
          <w:rFonts w:hint="eastAsia" w:ascii="Times New Roman" w:hAnsi="Times New Roman" w:eastAsia="方正仿宋_GBK" w:cs="Times New Roman"/>
          <w:b w:val="0"/>
          <w:bCs w:val="0"/>
          <w:sz w:val="32"/>
          <w:szCs w:val="32"/>
        </w:rPr>
        <w:t>CRS</w:t>
      </w:r>
      <w:r>
        <w:rPr>
          <w:rFonts w:hint="eastAsia" w:ascii="方正楷体_GBK" w:hAnsi="方正楷体_GBK" w:eastAsia="方正楷体_GBK" w:cs="方正楷体_GBK"/>
          <w:b w:val="0"/>
          <w:bCs w:val="0"/>
          <w:sz w:val="32"/>
          <w:szCs w:val="32"/>
        </w:rPr>
        <w:t>与自动情报交换</w:t>
      </w:r>
    </w:p>
    <w:p w14:paraId="07A1D63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过去，离岸账户之所以能够帮助富人隐匿财富，核心在于信息不对称——一个法国富豪在开曼群岛开了一个账户，法国税务局根本不知道这件事。</w:t>
      </w:r>
    </w:p>
    <w:p w14:paraId="73AF8A1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2014年，OECD推出了一套改变游戏规则的机制，</w:t>
      </w:r>
      <w:r>
        <w:rPr>
          <w:rFonts w:hint="eastAsia" w:ascii="Times New Roman" w:hAnsi="Times New Roman" w:eastAsia="方正仿宋_GBK" w:cs="Times New Roman"/>
          <w:b w:val="0"/>
          <w:bCs w:val="0"/>
          <w:sz w:val="32"/>
          <w:szCs w:val="32"/>
          <w:lang w:eastAsia="zh-CN"/>
        </w:rPr>
        <w:t>叫作</w:t>
      </w:r>
      <w:r>
        <w:rPr>
          <w:rFonts w:hint="eastAsia" w:ascii="Times New Roman" w:hAnsi="Times New Roman" w:eastAsia="方正仿宋_GBK" w:cs="Times New Roman"/>
          <w:b w:val="0"/>
          <w:bCs w:val="0"/>
          <w:sz w:val="32"/>
          <w:szCs w:val="32"/>
        </w:rPr>
        <w:t>“共同申报准则”（CRS，Common Reporting Standard）。参与这套机制的国家和地区，要求其境内的金融机构定期收集客户的税务居民身份信息，然后自动把这些信息分享给客户所在国的税务机构。</w:t>
      </w:r>
    </w:p>
    <w:p w14:paraId="672C5D6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自动”这两个字是关键。以前，一国税务机构想要获取本国纳税人在海外的账户信息，需要提出正式的法律请求，程序繁琐、耗时漫长，对方还不一定配合。CRS把这个过程变成了自动的、系统性的、定期的信息流动——不需要怀疑某个具体的人，信息就会自动送达。</w:t>
      </w:r>
    </w:p>
    <w:p w14:paraId="1BB5D58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目前已有超过100个国家和地区参与CRS，这套机制已帮助全球各国额外追回超过1350亿欧元的税收。更重要的是，它产生了一种威慑效果：即便信息还没有被实际使用，“被发现的可能性”本身就足以让许多人主动申报。</w:t>
      </w:r>
    </w:p>
    <w:p w14:paraId="348DD7E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CRS也有明显的局限。美国至今没有加入CRS——它有自己的一套类似机制叫FATCA，但只要求外国金融机构向美国报告美国客户的信息，而不向其他国家反向提供美国账户信息。这意味着，对于非美国公民来说，在美国开设账户仍然可以享受相当程度的信息保护。这个漏洞，催生了南达科他州、特拉华州等美国本土“离岸中心”的崛起——这是另一个值得单独讨论的话题。</w:t>
      </w:r>
    </w:p>
    <w:p w14:paraId="434B901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（二）全球最低企业税：</w:t>
      </w:r>
      <w:r>
        <w:rPr>
          <w:rFonts w:hint="eastAsia" w:ascii="Times New Roman" w:hAnsi="Times New Roman" w:eastAsia="方正仿宋_GBK" w:cs="Times New Roman"/>
          <w:b w:val="0"/>
          <w:bCs w:val="0"/>
          <w:sz w:val="32"/>
          <w:szCs w:val="32"/>
        </w:rPr>
        <w:t>Pillar Two</w:t>
      </w:r>
      <w:r>
        <w:rPr>
          <w:rFonts w:hint="eastAsia" w:ascii="方正楷体_GBK" w:hAnsi="方正楷体_GBK" w:eastAsia="方正楷体_GBK" w:cs="方正楷体_GBK"/>
          <w:b w:val="0"/>
          <w:bCs w:val="0"/>
          <w:sz w:val="32"/>
          <w:szCs w:val="32"/>
        </w:rPr>
        <w:t>的冲击</w:t>
      </w:r>
    </w:p>
    <w:p w14:paraId="5B8ADA9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长期以来，跨国公司通过把利润转移到低税率司法管辖区来减少税负，是离岸中心最重要的功能之一。一家总部在德国的跨国公司，可以通过复杂的内部定价安排，把大部分利润“转移”到开曼群岛的子公司账上，从而规避德国的高企业税率。</w:t>
      </w:r>
    </w:p>
    <w:p w14:paraId="7B9331B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2021年，OECD推动136个国家达成了一项历史性协议，推出“双支柱解决方案”（Two-Pillar Solution）。其中，支柱一主要解决利润分配权问题，核心是让大型跨国公司的部分利润在市场国（用户或消费者所在地）征税；而支柱二（Pillar Two）则针对税率套利，核心内容是：年收入超过7.5亿欧元的跨国公司，无论把利润放在哪里，都必须缴纳至少15%的有效税率。</w:t>
      </w:r>
    </w:p>
    <w:p w14:paraId="092BBBA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它的运作逻辑是这样的：如果一家跨国公司在某个低税率地区的实际税率低于15%，其母公司所在国有权对差额部分补征税款。换句话说，即便开曼群岛对这家公司的利润不征税，这家公司的德国母公司仍然需要在德国补缴足额税款。低税率地区的税收优势，在这套机制下被大幅压缩。</w:t>
      </w:r>
    </w:p>
    <w:p w14:paraId="4CE5810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百慕大已于2025年率先引入15%的企业所得税，与Pillar Two正式接轨。开曼群岛也在讨论类似安排。对于大型跨国公司而言，单纯依靠零税率吸引利润的时代，基本已经结束。</w:t>
      </w:r>
    </w:p>
    <w:p w14:paraId="1560A57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然而，Pillar Two并非无懈可击。15%的税率在全球范围内仍然是相当低的水平——爱尔兰的企业税率是12.5%，即便提高到15%，对许多跨国公司来说仍然有吸引力。更重要的是，Pillar Two针对的是税率套利，但离岸中心的价值并不只在于低税率，还在于监管灵活性、法律架构和专业服务——这些是Pillar Two触碰不到的地方。</w:t>
      </w:r>
    </w:p>
    <w:p w14:paraId="1ADBDFB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（三）加密资产：最后的信息盲区正在关闭</w:t>
      </w:r>
    </w:p>
    <w:p w14:paraId="6E18102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过去十年，加密货币的兴起为离岸财富隐匿提供了一条新的通道。与传统银行账户不同，加密资产的转移不经过任何金融中介，不留下传统意义上的账户记录，CRS等信息交换机制对它几乎束手无策。</w:t>
      </w:r>
    </w:p>
    <w:p w14:paraId="0F15EEC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但这个盲区正在被填上。OECD专门针对加密资产设计了一套新的申报框架，</w:t>
      </w:r>
      <w:r>
        <w:rPr>
          <w:rFonts w:hint="eastAsia" w:ascii="Times New Roman" w:hAnsi="Times New Roman" w:eastAsia="方正仿宋_GBK" w:cs="Times New Roman"/>
          <w:b w:val="0"/>
          <w:bCs w:val="0"/>
          <w:sz w:val="32"/>
          <w:szCs w:val="32"/>
          <w:lang w:eastAsia="zh-CN"/>
        </w:rPr>
        <w:t>叫作</w:t>
      </w:r>
      <w:r>
        <w:rPr>
          <w:rFonts w:hint="eastAsia" w:ascii="Times New Roman" w:hAnsi="Times New Roman" w:eastAsia="方正仿宋_GBK" w:cs="Times New Roman"/>
          <w:b w:val="0"/>
          <w:bCs w:val="0"/>
          <w:sz w:val="32"/>
          <w:szCs w:val="32"/>
        </w:rPr>
        <w:t>CARF（Crypto-Asset Reporting Framework）。它要求加密资产交易平台收集用户的税务居民身份信息，并自动向相关国家税务机构报告交易数据。目前已有76个司法管辖区承诺实施CARF，大多数将于2027年开始正式运行。</w:t>
      </w:r>
    </w:p>
    <w:p w14:paraId="3AADC66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这意味着，曾经被视为离岸隐私最后防线的数字资产，也将被纳入全球信息共享体系。离岸财富隐匿的技术空间，正在被系统性地压缩。</w:t>
      </w:r>
    </w:p>
    <w:p w14:paraId="3138D55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（四）行业层面的收紧</w:t>
      </w:r>
    </w:p>
    <w:p w14:paraId="7C161A0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除了上述全球性机制，各主要经济体也在行业层面采取了更直接的行动。</w:t>
      </w:r>
    </w:p>
    <w:p w14:paraId="1296D10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2025年，英国收紧了对离岸再保险的资本要求，直接针对百慕大三角机制中的风险积累问题；日本加强了对寿险公司向离岸平台转移资产的监管；美国财政部长贝森特约见NAIC，讨论美国养老风险向百慕大转移的系统性隐患。</w:t>
      </w:r>
    </w:p>
    <w:p w14:paraId="5A97983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中国的收紧则来自另一个方向。出于对数据安全和技术控制权的高度警惕，正在限制VIE架构的使用范围，部分科技企业已经开始主动拆除开曼架构、转赴香港上市。</w:t>
      </w:r>
    </w:p>
    <w:p w14:paraId="2B83D14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（五）“猫鼠游戏”的本质</w:t>
      </w:r>
    </w:p>
    <w:p w14:paraId="603818F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把这些监管行动放在一起看，会发现一个规律：每一波监管收紧，针对的都是离岸中心当时最显眼的那个功能——信息保密、税率套利、监管套利、加密隐匿。但离岸中心的生存逻辑，从来不依赖某一个单一功能，而是依赖它在不同司法管辖区之间制度差异中寻找价值的能力。</w:t>
      </w:r>
    </w:p>
    <w:p w14:paraId="0BE0153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这种能力，不会因为某一个具体功能被堵死而消失。它会转移，会进化，会在下一个监管还没有覆盖到的缝隙里重新找到立足点。</w:t>
      </w:r>
    </w:p>
    <w:p w14:paraId="2D515B1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开曼群岛从灰名单除名后资金反而大幅流入，百慕大在监管压力下从套利机制进化为认证平台——这些都是同一个规律的不同表现。监管收紧，在某种意义上，反而成了离岸中心淘汰弱者、巩固强者的筛选机制。</w:t>
      </w:r>
    </w:p>
    <w:p w14:paraId="5C96C0D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真正能够威胁离岸中心的，不是某一项具体的监管规则，而是全球主要经济体之间实现真正彻底的制度统一——而这，在可预见的未来几乎不可能发生。</w:t>
      </w:r>
    </w:p>
    <w:p w14:paraId="21F78CB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五、理论视角：为什么小岛总能在大国规则中找到缝隙</w:t>
      </w:r>
    </w:p>
    <w:p w14:paraId="3F7F06B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读完百慕大、开曼和迪拜的故事，一个更深层的问题浮现出来：这些弹丸小岛，凭什么能够在大国主导的全球金融体系中，一次次躲过“清洗”，甚至越来越壮大？</w:t>
      </w:r>
    </w:p>
    <w:p w14:paraId="413FBF7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这个问题的答案，不在于这些小岛有多聪明，而在于全球治理体系本身的结构性特征。</w:t>
      </w:r>
    </w:p>
    <w:p w14:paraId="5D0B07F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（一）制度套利：只要差异存在，缝隙就存在</w:t>
      </w:r>
    </w:p>
    <w:p w14:paraId="49FDE0E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剑桥大学学者沙尔曼指出，离岸中心的核心功能是提供“制度套利”——不是逃避法律，而是在不同法律体系之间寻找最优的匹配方案。它意味着，离岸中心存在的根本原因，不是某些人想要做坏事，而是全球各国之间的制度差异客观存在——不同的税率、不同的监管标准、不同的法律体系、不同的资本要求——只要这些差异存在，就会有人愿意付费去利用它们，也就会有司法管辖区愿意提供这种服务。</w:t>
      </w:r>
    </w:p>
    <w:p w14:paraId="083D251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而制度差异，是任何国际协调都难以完全消除的。各国有自己的历史传统、政治利益、经济结构，不可能也不愿意把所有规则统一到同一套标准下。OECD的全球最低税率、FATF的反洗钱标准，都是在这个方向上的努力，但它们能做到的，只是缩小差异，而不是消灭差异。差异缩小了，套利空间变小了，但只要差异还在，离岸中心就还有存在的土壤。</w:t>
      </w:r>
    </w:p>
    <w:p w14:paraId="2F591F3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（二）共生关系：大国其实需要离岸中心</w:t>
      </w:r>
    </w:p>
    <w:p w14:paraId="17FAB31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但还有一个更深层</w:t>
      </w:r>
      <w:r>
        <w:rPr>
          <w:rFonts w:hint="eastAsia" w:ascii="Times New Roman" w:hAnsi="Times New Roman" w:eastAsia="方正仿宋_GBK" w:cs="Times New Roman"/>
          <w:b w:val="0"/>
          <w:bCs w:val="0"/>
          <w:sz w:val="32"/>
          <w:szCs w:val="32"/>
          <w:lang w:eastAsia="zh-CN"/>
        </w:rPr>
        <w:t>，也</w:t>
      </w:r>
      <w:r>
        <w:rPr>
          <w:rFonts w:hint="eastAsia" w:ascii="Times New Roman" w:hAnsi="Times New Roman" w:eastAsia="方正仿宋_GBK" w:cs="Times New Roman"/>
          <w:b w:val="0"/>
          <w:bCs w:val="0"/>
          <w:sz w:val="32"/>
          <w:szCs w:val="32"/>
        </w:rPr>
        <w:t>更少被公开承认的原因：主要金融大国，其实在相当程度上需要离岸中心的存在。</w:t>
      </w:r>
    </w:p>
    <w:p w14:paraId="61D4F7B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华尔街的私募巨头，通过百慕大的再保险平台获得了“耐心资本”，投资回报提高了，美国退休人员的年金也因此受益——至少在危机爆发之前是这样。伦敦金融城的投资机构，通过开曼群岛的基金架构，把产品卖给了全球的机构投资者，扩大了英国金融业的国际影响力。硅谷的风险投资，通过VIE架构投资了中国市场，获得了丰厚的回报，也推动了美国科技资本的全球扩张。</w:t>
      </w:r>
    </w:p>
    <w:p w14:paraId="71E6CCC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种共生关系，是理解“为什么主要大国从未真正关掉离岸中心”的关键。每一次监管收紧的背后，都有一场关于“管多紧”的政治博弈。而这场博弈的参与者，包括了那些表面上支持透明度、实际上也在使用离岸架构的主要金融机构。监管的结果，往往是一个精心校准的平衡点——严格到足以回应公众压力，但又不严格到真正切断那些有权势的参与者的利益。</w:t>
      </w:r>
    </w:p>
    <w:p w14:paraId="5E3C107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用一句话来总结：离岸中心是全球化的产物，也是全球化的受益者。只要全球化还在运转，这些小岛就不会真正消失。</w:t>
      </w:r>
    </w:p>
    <w:p w14:paraId="0F28467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（三）小国的智慧：专注即力量</w:t>
      </w:r>
    </w:p>
    <w:p w14:paraId="4E7FA0B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从另一个角度看，离岸中心的韧性，也来自它们自身的一种独特优势——极度的专注。</w:t>
      </w:r>
    </w:p>
    <w:p w14:paraId="79F5423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个拥有几万人口、GDP高度依赖金融业的小岛，它的监管机构可以把全部资源聚焦在一两个金融赛道上，把规则打磨到极致的精准。百慕大的再保险监管，开曼的基金法律框架，DIFC的财富管理制度——这些都是几十年专注经营的结果，不是大国监管机构在兼顾几十个行业的同时能够复制的。</w:t>
      </w:r>
    </w:p>
    <w:p w14:paraId="7DE9A15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种专注带来的专业深度，形成了一种真实的竞争壁垒。即便大国想要把这些业务“收回来”，也面临一个现实问题：本国的监管框架和专业人才，未必能够在短期内提供同等水平的服务。这正是“监管专业化的规模效应”在更宏观层面的体现：小，不是弱点，而是一种战略选择。</w:t>
      </w:r>
    </w:p>
    <w:p w14:paraId="6736CBA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结语：逆全球化浪潮中的变色龙</w:t>
      </w:r>
    </w:p>
    <w:p w14:paraId="1EC9E48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逆全球化的浪潮一浪高过一浪，但这些弹丸小岛却始终屹立不倒——不是因为它们足够强大，而是因为它们足够灵活。</w:t>
      </w:r>
    </w:p>
    <w:p w14:paraId="6ABBA50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历史上，每一次被宣告“离岸金融中心末日”——2008年金融危机之后、2013年G20税改承诺之后、2020年FATF灰名单扩容之后——最终都演变成了一次离岸中心的蜕变机会。规则变了，它们就换一种方式存在。</w:t>
      </w:r>
    </w:p>
    <w:p w14:paraId="2FB0630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这种适应能力，用生物学的语言来说，</w:t>
      </w:r>
      <w:r>
        <w:rPr>
          <w:rFonts w:hint="eastAsia" w:ascii="Times New Roman" w:hAnsi="Times New Roman" w:eastAsia="方正仿宋_GBK" w:cs="Times New Roman"/>
          <w:b w:val="0"/>
          <w:bCs w:val="0"/>
          <w:sz w:val="32"/>
          <w:szCs w:val="32"/>
          <w:lang w:eastAsia="zh-CN"/>
        </w:rPr>
        <w:t>叫作</w:t>
      </w:r>
      <w:r>
        <w:rPr>
          <w:rFonts w:hint="eastAsia" w:ascii="Times New Roman" w:hAnsi="Times New Roman" w:eastAsia="方正仿宋_GBK" w:cs="Times New Roman"/>
          <w:b w:val="0"/>
          <w:bCs w:val="0"/>
          <w:sz w:val="32"/>
          <w:szCs w:val="32"/>
        </w:rPr>
        <w:t>“表现型可塑性”——在环境压力下改变外在形态，但保留核心的生存逻辑。用金融的语言来说，</w:t>
      </w:r>
      <w:r>
        <w:rPr>
          <w:rFonts w:hint="eastAsia" w:ascii="Times New Roman" w:hAnsi="Times New Roman" w:eastAsia="方正仿宋_GBK" w:cs="Times New Roman"/>
          <w:b w:val="0"/>
          <w:bCs w:val="0"/>
          <w:sz w:val="32"/>
          <w:szCs w:val="32"/>
          <w:lang w:eastAsia="zh-CN"/>
        </w:rPr>
        <w:t>叫作</w:t>
      </w:r>
      <w:r>
        <w:rPr>
          <w:rFonts w:hint="eastAsia" w:ascii="Times New Roman" w:hAnsi="Times New Roman" w:eastAsia="方正仿宋_GBK" w:cs="Times New Roman"/>
          <w:b w:val="0"/>
          <w:bCs w:val="0"/>
          <w:sz w:val="32"/>
          <w:szCs w:val="32"/>
        </w:rPr>
        <w:t>“制度套利的永续性”——只要世界上存在不同的规则体系，就存在在规则之间寻找价值的空间。</w:t>
      </w:r>
    </w:p>
    <w:p w14:paraId="3F35FE8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身处小岛的离岸金融中心，它们是全球化最诚实的镜子：映照出规则与逐利之间永恒的张力，映照出合作与竞争之间那个永远不稳定的平衡点。它们带来财富，也积累风险；它们是问题的一部分，也是答案的一部分</w:t>
      </w:r>
      <w:r>
        <w:rPr>
          <w:rFonts w:hint="eastAsia" w:ascii="Times New Roman" w:hAnsi="Times New Roman" w:eastAsia="方正仿宋_GBK" w:cs="Times New Roman"/>
          <w:b w:val="0"/>
          <w:bCs w:val="0"/>
          <w:sz w:val="32"/>
          <w:szCs w:val="32"/>
          <w:lang w:eastAsia="zh-CN"/>
        </w:rPr>
        <w:t>。</w:t>
      </w:r>
    </w:p>
    <w:p w14:paraId="579BB18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w:t>
      </w:r>
      <w:r>
        <w:rPr>
          <w:rFonts w:hint="eastAsia" w:ascii="Times New Roman" w:hAnsi="Times New Roman" w:eastAsia="方正楷体_GBK" w:cs="方正楷体_GBK"/>
          <w:b/>
          <w:bCs/>
          <w:color w:val="FF0000"/>
          <w:spacing w:val="0"/>
          <w:kern w:val="2"/>
          <w:sz w:val="30"/>
          <w:szCs w:val="30"/>
          <w:lang w:val="en-US" w:eastAsia="zh-CN" w:bidi="ar-SA"/>
        </w:rPr>
        <w:t>发展研究部 刘浩、周斌</w:t>
      </w:r>
      <w:r>
        <w:rPr>
          <w:rFonts w:hint="default" w:ascii="Times New Roman" w:hAnsi="Times New Roman" w:eastAsia="方正楷体_GBK" w:cs="方正楷体_GBK"/>
          <w:b/>
          <w:bCs/>
          <w:color w:val="FF0000"/>
          <w:spacing w:val="0"/>
          <w:kern w:val="2"/>
          <w:sz w:val="30"/>
          <w:szCs w:val="30"/>
          <w:lang w:val="en-US" w:eastAsia="zh-CN" w:bidi="ar-SA"/>
        </w:rPr>
        <w:t>）</w:t>
      </w:r>
    </w:p>
    <w:p w14:paraId="74BB2769">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451BB662">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39832B51">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275AF10B">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3828B347">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5F46A036">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7D1207A5">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13930E25">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65B5A318">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4B101BAC">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56FC12B4">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5BDE12B5">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2C116BDF">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_GBK" w:hAnsi="方正小标宋_GBK" w:eastAsia="方正小标宋_GBK" w:cs="方正小标宋_GBK"/>
          <w:b/>
          <w:bCs/>
          <w:color w:val="2E75B6" w:themeColor="accent1" w:themeShade="BF"/>
          <w:spacing w:val="0"/>
          <w:sz w:val="44"/>
          <w:szCs w:val="44"/>
          <w:highlight w:val="none"/>
          <w:lang w:val="en-US" w:eastAsia="zh-CN"/>
        </w:rPr>
      </w:pPr>
    </w:p>
    <w:p w14:paraId="03E9D6E0">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1387BA36">
      <w:pPr>
        <w:keepNext w:val="0"/>
        <w:keepLines w:val="0"/>
        <w:pageBreakBefore w:val="0"/>
        <w:widowControl w:val="0"/>
        <w:kinsoku/>
        <w:wordWrap/>
        <w:overflowPunct/>
        <w:topLinePunct w:val="0"/>
        <w:autoSpaceDE/>
        <w:autoSpaceDN/>
        <w:bidi w:val="0"/>
        <w:adjustRightInd/>
        <w:snapToGrid/>
        <w:spacing w:line="500" w:lineRule="exact"/>
        <w:ind w:right="0" w:rightChars="0" w:firstLine="848"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小标宋_GBK" w:hAnsi="方正小标宋_GBK" w:eastAsia="方正小标宋_GBK" w:cs="方正小标宋_GBK"/>
          <w:b/>
          <w:bCs/>
          <w:color w:val="2E75B6" w:themeColor="accent1" w:themeShade="BF"/>
          <w:spacing w:val="0"/>
          <w:sz w:val="44"/>
          <w:szCs w:val="44"/>
          <w:highlight w:val="none"/>
          <w:lang w:val="en-US" w:eastAsia="zh-CN"/>
        </w:rPr>
        <w:t>美元是我们的货币，却是你们的问题</w:t>
      </w:r>
    </w:p>
    <w:p w14:paraId="4DB74C50">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6BF4EEDC">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：本文以</w:t>
      </w:r>
      <w:r>
        <w:rPr>
          <w:rFonts w:hint="default" w:ascii="Times New Roman" w:hAnsi="Times New Roman" w:eastAsia="方正楷体_GBK" w:cs="Times New Roman"/>
          <w:b w:val="0"/>
          <w:bCs w:val="0"/>
          <w:sz w:val="28"/>
          <w:szCs w:val="28"/>
          <w:lang w:val="en-US" w:eastAsia="zh-CN"/>
        </w:rPr>
        <w:t>1971</w:t>
      </w:r>
      <w:r>
        <w:rPr>
          <w:rFonts w:hint="eastAsia" w:ascii="方正楷体_GBK" w:hAnsi="方正楷体_GBK" w:eastAsia="方正楷体_GBK" w:cs="方正楷体_GBK"/>
          <w:b w:val="0"/>
          <w:bCs w:val="0"/>
          <w:sz w:val="28"/>
          <w:szCs w:val="28"/>
          <w:lang w:val="en-US" w:eastAsia="zh-CN"/>
        </w:rPr>
        <w:t>年“美元是我们的货币，却是你们的问题”的经典论断为切入点，围绕美元主导的国际货币体系的运行逻辑、内在矛盾与长期风险展开系统性研究，属于国际金融、全球货币体系与宏观经济政策交叉研究领域。文章首先剖析了固定汇率制的结构性脆弱性，以及新兴经济体“亚洲模式”储备积累策略的全球反噬效应；随后驳斥了加密货币可替代法定货币的误区，阐明了法定货币的制度性护城河。研究进一步拆解了美国“低收益负债</w:t>
      </w:r>
      <w:r>
        <w:rPr>
          <w:rFonts w:hint="default" w:ascii="Times New Roman" w:hAnsi="Times New Roman" w:eastAsia="方正楷体_GBK" w:cs="Times New Roman"/>
          <w:b w:val="0"/>
          <w:bCs w:val="0"/>
          <w:sz w:val="28"/>
          <w:szCs w:val="28"/>
          <w:lang w:val="en-US" w:eastAsia="zh-CN"/>
        </w:rPr>
        <w:t>+</w:t>
      </w:r>
      <w:r>
        <w:rPr>
          <w:rFonts w:hint="eastAsia" w:ascii="方正楷体_GBK" w:hAnsi="方正楷体_GBK" w:eastAsia="方正楷体_GBK" w:cs="方正楷体_GBK"/>
          <w:b w:val="0"/>
          <w:bCs w:val="0"/>
          <w:sz w:val="28"/>
          <w:szCs w:val="28"/>
          <w:lang w:val="en-US" w:eastAsia="zh-CN"/>
        </w:rPr>
        <w:t>高收益资产”的全球资产配置模式与美元特权的来源，揭示了美联储美元互换机制的选择性特征。文章最后聚焦美国高债务背景下的财政主导现象，深入阐释了现代版特里芬难题，指出美元信用的长期风险本质上源于美国国内政治经济治理能力的弱化。</w:t>
      </w:r>
    </w:p>
    <w:p w14:paraId="766C5B6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5C98DFF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7D61CD9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1971年，在十国集团罗马会议上，时任美国财政部长约翰·康纳利面对欧洲各国财长，曾直言：“美元是我们的货币，却是你们的问题。”这句话诞生于布雷顿森林体系走向崩溃的节点——尼克松政府关闭黄金窗口、终止美元与黄金的固定兑换，标志着战后固定汇率制度的终结。</w:t>
      </w:r>
    </w:p>
    <w:p w14:paraId="190A0E7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一、脆弱的固定汇率制、“亚洲模式”的成本</w:t>
      </w:r>
    </w:p>
    <w:p w14:paraId="601DECB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许多新兴经济体长期认为，只要央行积累大量美元储备，同时把本国货币与美元牢牢挂钩，就能有效抵御外部金融冲击。这种做法在实践中却屡屡出现问题。固定汇率制度在资本自由流动的环境下，容易成为投机资本的攻击目标。</w:t>
      </w:r>
    </w:p>
    <w:p w14:paraId="0D0DE2D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（一）脆弱的固定汇率制</w:t>
      </w:r>
    </w:p>
    <w:p w14:paraId="44D0D0D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固定汇率制最直接的好处，是为企业和投资者提供明确的汇率预期。进出口商不必担心汇率频繁波动影响利润，跨国企业也能更稳定地规划长期投资和供应链。国内企业还可以借入利率相对较低的美元债务，降低融资成本。这些优势在经济平稳时期表现得比较明显。</w:t>
      </w:r>
    </w:p>
    <w:p w14:paraId="2475840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当资本可以自由跨境流动时，固定汇率就暴露出致命弱点。把本国货币与美元硬挂钩，本质上是在借用美国的信用。央行试图向市场传递信号：本国货币与美元一样可靠。但这种承诺同时也把国家的汇率防线完全暴露在国际资本面前。</w:t>
      </w:r>
    </w:p>
    <w:p w14:paraId="7832A55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旦市场认为该国货币被高估，或者国内经济基本面恶化，投机者就会形成一致预期：央行最终难以维持其货币的汇率。他们可以大量借入该国货币，然后立即抛售换成美元。央行为了守住汇率，必须不断卖出美元、买入本币来接盘。这就形成了一场不对称的消耗战。</w:t>
      </w:r>
    </w:p>
    <w:p w14:paraId="2C79564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之所以不对称，原因在于双方的成本完全不在同一个量级。投机者可以用杠杆或低成本借入当地货币进行做空，即使失败损失也相对有限；而央行必须动用国家宝贵的外汇储备来防守。这些储备来自过去多年出口或举债积累，一旦消耗殆尽就难以快速补充。投机者是在用可重复使用的“子弹”进攻，央行却是在消耗不可再生的“弹药”。</w:t>
      </w:r>
    </w:p>
    <w:p w14:paraId="528DF4B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该国央行并非没有反击手段。最常见的做法是大幅提高国内利率，甚至把短期利率推到极高水平，用高昂的借款成本来吓退做空者。但这种防御的代价极其沉重。高利率会迅速抽干实体经济的流动性，导致企业融资困难、房地产市场承压、银行坏账上升。央行为了守住汇率，实际上是以国内经济衰退为代价。</w:t>
      </w:r>
    </w:p>
    <w:p w14:paraId="6514C18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更关键的是，在固定汇率下，央行失去了货币政策的独立性。无论国内经济是否需要宽松政策，它都必须跟随美联储的利率方向行动。因为，在资本自由流动的情况下，利率差异会立刻引发大规模资金跨境移动。如果国内利率低于美国，资金就会大量流出，央行必须卖出美元来支撑本币；如果国内利率高于美国，大量资金又会涌入，央行则必须买入美元来阻止本币升值。</w:t>
      </w:r>
    </w:p>
    <w:p w14:paraId="2AE0976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因此，央行只能被动跟随美联储的利率走势，而无法根据本国实际需要（例如国内经济衰退需要降息</w:t>
      </w:r>
      <w:r>
        <w:rPr>
          <w:rFonts w:hint="eastAsia" w:ascii="Times New Roman" w:hAnsi="Times New Roman" w:eastAsia="方正仿宋_GBK" w:cs="Times New Roman"/>
          <w:b w:val="0"/>
          <w:bCs w:val="0"/>
          <w:sz w:val="32"/>
          <w:szCs w:val="32"/>
          <w:lang w:eastAsia="zh-CN"/>
        </w:rPr>
        <w:t>或</w:t>
      </w:r>
      <w:r>
        <w:rPr>
          <w:rFonts w:hint="eastAsia" w:ascii="Times New Roman" w:hAnsi="Times New Roman" w:eastAsia="方正仿宋_GBK" w:cs="Times New Roman"/>
          <w:b w:val="0"/>
          <w:bCs w:val="0"/>
          <w:sz w:val="32"/>
          <w:szCs w:val="32"/>
        </w:rPr>
        <w:t>通胀过高需要加息）独立制定政策。当国内经济周期或通胀情况与美国出现明显差异时，这种被迫跟随就会造成政策错配，固定汇率的防线也更容易出现裂痕。</w:t>
      </w:r>
    </w:p>
    <w:p w14:paraId="509B298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旦投机压力超过央行防御能力，汇率防线破裂就在所难免。货币可能在短时间内贬值30%甚至更多。那些之前在低利率环境下大量借入的美元债务，会因本币大幅贬值而导致本金和利息同时暴增，而企业的收入却仍以大幅缩水的本国货币计算。这很容易引发企业破产潮和银行业危机。</w:t>
      </w:r>
    </w:p>
    <w:p w14:paraId="7DAB844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此时，投机者可以用极低的价格买回该国货币平仓离场，将以美元计价的利润带走——而这些美元，本质上来自该国过去多年积累的财富。</w:t>
      </w:r>
    </w:p>
    <w:p w14:paraId="07F7A79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阿根廷和黎巴嫩是这一机制的典型案例。</w:t>
      </w:r>
    </w:p>
    <w:p w14:paraId="78B38A3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阿根廷曾在世纪之交实施严格的货币局制度：规定每发行一单位比索必须有等额美元储备作为支撑。这一制度最初成功控制了恶性通胀，也获得了国际投资者的信任。然而政府同时维持着庞大的财政赤字，不断在国际市场发行美元债券。</w:t>
      </w:r>
    </w:p>
    <w:p w14:paraId="7E5561E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经济下行导致市场信心动摇时，国内居民开始涌向银行，争相将比索存款兑换为美元现钞并转移出境。这同时对银行体系形成双重压力：一方面，储户大规模提款直接抽走银行的流动性；另一方面，货币局制度严格限制央行印钞，央行无法像正常情况下那样扮演最后贷款人角色为商业银行提供支持，同时还必须持续动用有限的美元储备来维持汇率。</w:t>
      </w:r>
    </w:p>
    <w:p w14:paraId="44E0D42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随着美元储备加速消耗，政府最终于2001年底被迫宣布冻结银行存款，试图切断挤兑链条，却反而进一步摧毁公众信心，引发大规模社会动荡。此后阿根廷放弃比索与美元的硬挂钩，并爆发了当时规模最大的主权债务违约。</w:t>
      </w:r>
    </w:p>
    <w:p w14:paraId="3F5F7D5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黎巴嫩的固定汇率维持了二十多年，一度被视为中东地区的金融稳定典范。但这一稳定从一开始就建立在一个脆弱的闭环之上：政府长期财政入不敷出，依赖央行融资维持运转；黎巴嫩央行则以远高于市场的利率向国内外吸收美元存款，再将资金转借给政府；政府的信用又依托固定汇率来维系。三者相互支撑，表面上看似稳定，实际上却是在以新债维持旧债的循环中运转。</w:t>
      </w:r>
    </w:p>
    <w:p w14:paraId="18BDC55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结构在外部资金充裕时还能勉强维系。然而黎巴嫩银行体系高度美元化，居民和海外侨汇长期将美元存入本地商业银行，商业银行再将这些美元转存至央行以换取高息回报。当2019年前后地区局势恶化、国内政治危机加剧，海外资金流入明显放缓，这一循环开始断裂。央行为维持汇率，不得不持续消耗美元储备；同时又向商业银行施压，要求其将外汇资产转入央行，进一步削弱了银行自身的偿付能力。</w:t>
      </w:r>
    </w:p>
    <w:p w14:paraId="200ABAC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随着美元储备接近枯竭，央行最终无力维持固定汇率，货币大幅贬值，通胀迅速升至三位数。与此同时，由于银行体系的美元储备早已严重不足，各银行以非正式方式限制甚至拒绝储户提取美元存款。普通民众的多年积蓄名义上仍在账户中，实际上却无法取出。货币贬值与美元存款无法提取的双重打击，使得这场危机对普通储户的伤害远超一般货币危机。</w:t>
      </w:r>
    </w:p>
    <w:p w14:paraId="5D82D17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这两个案例表明，固定汇率制度本身无法长期掩盖财政失控或结构性问题。当跨国资本流动与国内经济基本面出现矛盾时，汇率往往是最先破裂的环节。</w:t>
      </w:r>
    </w:p>
    <w:p w14:paraId="537A096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（二）“亚洲模式”的成本</w:t>
      </w:r>
    </w:p>
    <w:p w14:paraId="6B0DA70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1997年亚洲金融危机后，许多亚洲经济体采取了新的应对策略：大幅增加外汇储备，同时对汇率实行有管理的浮动。这一做法后来被称为“亚洲模式”，其核心是以大规模储备积累来抵御外部资本冲击、维护汇率稳定。</w:t>
      </w:r>
    </w:p>
    <w:p w14:paraId="444F0F8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亚洲经济体大量买入美元，一方面是为了建立足够的“防护盾”，防止再次出现1997年那样的资本突然撤退；另一方面，买入美元也能在一定程度上压低本国汇率，维持出口竞争力。这一策略在初期效果明显。亚洲各经济体的外汇储备快速上升至数万亿美元规模，国际投机资本做空亚洲货币的难度大幅增加。</w:t>
      </w:r>
    </w:p>
    <w:p w14:paraId="49E5284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这一防御策略同时产生了重要的全球反馈效应。亚洲国家积累的巨额美元储备需要进行投资，最安全且流动性最好的选择就是购买美国国债和其他美元资产。这些资金大量流入美国债券市场，客观上压低了美国长期利率。</w:t>
      </w:r>
    </w:p>
    <w:p w14:paraId="01F0B5D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美联储试图通过加息为经济降温的时期，美国长期融资成本却因亚洲央行持续买入而保持在较低水平。这为美国国内信贷扩张和房地产市场过热提供了条件。低利率环境下，金融机构有强烈动机寻找更高收益资产，次级抵押贷款被大量打包出售，最终形成了规模巨大的房地产泡沫。</w:t>
      </w:r>
    </w:p>
    <w:p w14:paraId="507965D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2008年次贷危机爆发并演变为全球金融海啸时，亚洲经济体也未能独善其身。欧美需求大幅下降，亚洲出口导向型经济受到严重冲击。最初用于自我保护的储备积累策略，在全球层面反而成为放大不平衡的因素之一。</w:t>
      </w:r>
    </w:p>
    <w:p w14:paraId="469BC7E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过程说明，在美元主导的国际货币体系下，新兴经济体试图通过囤积美元储备来构建绝对安全防线的做法，本身存在系统性局限。防御措施与全球金融周期之间会形成相互作用，最终可能产生超出最初预期的反噬效应。</w:t>
      </w:r>
    </w:p>
    <w:p w14:paraId="1B6A769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二、加密货币的局限与法定货币的制度护城河</w:t>
      </w:r>
    </w:p>
    <w:p w14:paraId="47BFA65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固定汇率和外汇储备策略都暴露出明显局限后，一些观点认为，去中心化的加密货币可以成为现有货币体系的替代方案。他们认为，只要形成足够的社群共识与网络效应，比特币等加密货币就能依靠区块链技术绕过传统金融体系的脆弱性，甚至逐步削弱美元的主导地位。</w:t>
      </w:r>
    </w:p>
    <w:p w14:paraId="226A66B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这种看法存在一个重要误区，即将货币简单等同于“社会共识”。货币的稳定运行从来不只依赖参与者的自愿接受，同时依赖背后的制度安排与强制力支撑。</w:t>
      </w:r>
    </w:p>
    <w:p w14:paraId="1D1703C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（一）加密货币同样面临挤兑风险</w:t>
      </w:r>
    </w:p>
    <w:p w14:paraId="50AB05E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加密货币平台在实际运行中，并未摆脱传统金融体系中常见的信心危机与挤兑问题。2022年FTX交易所的破产，是最具代表性的案例。</w:t>
      </w:r>
    </w:p>
    <w:p w14:paraId="471AF04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FTX曾是全球规模最大的加密货币交易所之一，其创始人一度被视为行业领军人物。然而，当市场对其财务状况和资金使用产生怀疑时，用户开始大规模提现和转移资产。由于平台缺乏充足的流动性和透明的储备支持，挤兑迅速失控，FTX在短时间内陷入无法兑付的境地，最终走向破产。</w:t>
      </w:r>
    </w:p>
    <w:p w14:paraId="73BF64E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事件表明，即使在标榜去中心化的加密领域，当信心崩溃时，同样会出现集中提现的挤兑潮。与传统银行不同的是，大多数加密平台缺乏最后贷款人机制，也没有存款保险等缓冲安排。一旦流动性枯竭，损失通常由用户直接承担。</w:t>
      </w:r>
    </w:p>
    <w:p w14:paraId="3377E1E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（二）法定货币的制度性护城河</w:t>
      </w:r>
    </w:p>
    <w:p w14:paraId="1368C02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与加密货币相比，法定货币之所以能在现代经济中保持主导地位，关键在于国家所拥有的制度性支撑。这种支撑主要来自以下几个方面。</w:t>
      </w:r>
    </w:p>
    <w:p w14:paraId="6422E7A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首先，政府要求境内主体必须使用本国法定货币缴纳税款。这为法定货币创造了强制性的、持续的需求基础。无论个人或企业通过何种方式获得收入，在履行纳税义务时，通常都需要将资产转换为法定货币。</w:t>
      </w:r>
    </w:p>
    <w:p w14:paraId="3CD9F97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其次，政府以本国法定货币向公务员、公共服务人员支付薪酬，并通过财政支出将货币注入经济体系。这进一步扩大了法定货币在日常交易和支付中的使用范围。</w:t>
      </w:r>
    </w:p>
    <w:p w14:paraId="7D52A61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第三，法律赋予法定货币法偿效力。存在债务关系时，债权人通常不得拒收法定货币。这意味着法定货币在法律上具有强制接受的地位，任何拒绝接受法定货币清偿债务的行为，都可能面临法律后果。</w:t>
      </w:r>
    </w:p>
    <w:p w14:paraId="22B38EE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四，也是最重要的一点，法定货币体系下存在中央银行作为最后贷款人。在银行体系面临流动性危机时，中央银行可以提供紧急资金支持，防止个体风险演变为系统性危机。在许多国家，存款保险制度也在一定程度上保护了普通储户的利益。</w:t>
      </w:r>
    </w:p>
    <w:p w14:paraId="6FED521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这些制度安排共同构成了法定货币的护城河。即使发生信心动摇，这些机制也能在一定程度上缓解挤兑带来的破坏性后果。</w:t>
      </w:r>
    </w:p>
    <w:p w14:paraId="4C992C7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（三）加密货币的结构性局限</w:t>
      </w:r>
    </w:p>
    <w:p w14:paraId="0A9398B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目前，加密货币虽然在跨境支付效率和去中心化交易方面具有一定优势，但它在制度层面缺乏法定货币所具备的支撑。</w:t>
      </w:r>
    </w:p>
    <w:p w14:paraId="0E3E940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首先，加密货币不具备法偿效力。在大多数司法管辖区，债权人可以拒绝接受加密货币作为债务清偿方式。这意味着，即使交易双方自愿使用加密货币进行结算，在法律层面仍无法强制对方接受，这大大限制了其在正规债务关系中的适用性。</w:t>
      </w:r>
    </w:p>
    <w:p w14:paraId="0A95749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其次，加密货币缺乏类似法定货币的强制性需求基础。政府并不要求纳税人以加密货币缴税，企业或个人在履行纳税义务时，通常仍需将加密资产转换为法定货币。这使得加密货币难以在整个经济体系中形成稳定的、制度性的使用需求。</w:t>
      </w:r>
    </w:p>
    <w:p w14:paraId="2D3059F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三，加密平台在面临挤兑时，往往无法获得类似中央银行的流动性支持，用户也缺乏类似存款保险的保护。FTX的崩盘清晰地展示了这一点：当市场信心崩溃时，平台缺乏外部流动性援助机制，导致挤兑迅速失控。</w:t>
      </w:r>
    </w:p>
    <w:p w14:paraId="0D7488E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此外，许多加密交易所虽然采用区块链技术，但其底层运作模式与传统金融中介并无本质差异。一旦出现巨额亏损或信任危机，同样会重演挤兑导致的倒闭。这也表明，加密行业目前尚未真正脱离传统金融规则的约束。</w:t>
      </w:r>
    </w:p>
    <w:p w14:paraId="680E8B3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客观来看，加密货币在特定场景下具有应用价值，例如跨境小额汇款、部分需要规避资本管制的场景，以及技术实验领域。但这些应用尚不足以使其在制度层面挑战法定货币的主导地位。只要国家继续掌握税收征管权、债务清偿的法律强制力，以及在危机中提供最后贷款人支持的权力，法定货币就具备加密货币目前难以企及的制度优势。</w:t>
      </w:r>
    </w:p>
    <w:p w14:paraId="7D7587F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三、美元的特权、美国的全球资产负债表</w:t>
      </w:r>
    </w:p>
    <w:p w14:paraId="337B243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美国长期处于巨额贸易逆差，但其国民财富和经济影响力却持续保持在全球领先位置。这一现象与一般经济体的经验存在明显差异。传统观点往往将主权国家的对外经济关系类比为企业经营，认为持续的贸易逆差最终将不可持续。然而，美国的情况却更为复杂，其对外经济关系更接近一种全球的资产-负债配置模式。</w:t>
      </w:r>
    </w:p>
    <w:p w14:paraId="03DB7BB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（一）美国是全球最大规模的资产配置主体</w:t>
      </w:r>
    </w:p>
    <w:p w14:paraId="6EEBEE5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美元是全球最主要的储备货币和安全资产，因此美国能够以相对较低的成本持续发行国债。全球各国央行、金融机构和投资者出于储备管理和资产配置的需要，大量持有美国国债。这使得美国政府和企业可以较为便利地从全球范围内筹集资金。</w:t>
      </w:r>
    </w:p>
    <w:p w14:paraId="3DEEFF3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与此同时，美国对外投资的结构与外国对美投资的结构存在明显差异。数据显示，外国对美国的投资中，较大比例配置于低风险的债券类资产；而美国对外投资中，则有较高比例布局于股权和直接投资等预期回报更高的领域。这主要是因为美国企业凭借技术、管理、品牌和资本市场等方面的综合优势，能够在海外直接投资中实现相对较高的回报率。</w:t>
      </w:r>
    </w:p>
    <w:p w14:paraId="466B31D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种资产端的收益优势，在一定程度上对冲了贸易逆差带来的资金流出压力。从宏观资产负债表的角度看，美国通过发行低收益的美元负债，换取了海外更高收益的资产。这种“负债端低成本+资产端高收益”的配置模式，是美元国际地位带来的重要特权。</w:t>
      </w:r>
    </w:p>
    <w:p w14:paraId="3492B91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（二）美元资产的“便利收益”及其全球需求</w:t>
      </w:r>
    </w:p>
    <w:p w14:paraId="5EA7391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长期以来，美国国债一直被市场视为高安全性资产，同时因其发行规模庞大且流动性良好，成为全球金融体系中最主要的高质量抵押品和流动性管理工具。在银行间拆借、衍生品交易以及回购协议等金融活动中，美国国债被广泛用作抵押品。这使得全球金融机构对美元资产形成了持续的结构性需求。</w:t>
      </w:r>
    </w:p>
    <w:p w14:paraId="546A8D6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种需求背后存在一种被称为“便利收益”的机制。简单来说，即使美国国债的票面收益率较低，持有者仍愿意接受，因为它能带来除利息之外的其他实际好处——主要是作为高质量抵押品时的便利性和在市场压力下的相对流动性。正是这种非利息形式的收益，使得全球投资者和央行在美债收益率处于较低水平时，仍然愿意持有相当规模的美元资产。</w:t>
      </w:r>
    </w:p>
    <w:p w14:paraId="2C92B07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这种结构性需求在一定程度上支撑了美国能够以相对较低的成本维持较高水平的对外负债。换言之，全球金融体系对美元资产的依赖，客观上为美国提供了融资成本方面的优势。</w:t>
      </w:r>
    </w:p>
    <w:p w14:paraId="6650817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（三）特权的边界与潜在风险</w:t>
      </w:r>
    </w:p>
    <w:p w14:paraId="738A336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资产配置模式虽然为美国带来了融资便利，但也伴随着相应的义务和风险。在全球金融体系中，美国事实上承担着在危机时期提供美元流动性的重要角色。美联储通过货币互换等机制，在多次国际金融危机中向全球金融体系注入美元流动性。</w:t>
      </w:r>
    </w:p>
    <w:p w14:paraId="6100C00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美元资产的流动性优势在市场平稳时期较为明显，但在极端压力情景下可能面临考验。当全球市场同时出现恐慌情绪时，许多国家和机构可能会在同一时间大量抛售美国国债以换取现金。此时，由于卖方众多而买方相对稀缺，市场可能难以在短时间内以合理价格吸收如此大规模的卖盘。这意味着，各国央行账面上持有的外汇储备规模（主要是美国国债），与其在真正危机中能够迅速变现的实际金额之间，可能存在明显差距。</w:t>
      </w:r>
    </w:p>
    <w:p w14:paraId="50AEA0E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在这种情况下，各国单纯依靠出售自身持有的美国国债来获取美元流动性的能力会受到限制，进而可能更需要依赖美联储通过货币互换等机制提供的美元流动性支持。</w:t>
      </w:r>
    </w:p>
    <w:p w14:paraId="2A8EFCD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更长期的角度看，美国持续的对外净负债地位，依赖于全球其他经济体愿意持续持有美元资产。这一安排的可持续性，不仅取决于美国的政策和经济基本面，也与全球其他主要经济体对美元资产的需求强度密切相关。</w:t>
      </w:r>
    </w:p>
    <w:p w14:paraId="347BA7E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四、危机中的美元流动性供给与美联储</w:t>
      </w:r>
    </w:p>
    <w:p w14:paraId="7D4ED10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全球金融体系面临严重流动性紧张或危机时，仅持有大量美国国债并不一定能保证各国及时获得所需的美元资金。此时，美联储往往会通过特定机制向全球金融体系提供美元流动性，成为事实上的全球美元最后贷款人。</w:t>
      </w:r>
    </w:p>
    <w:p w14:paraId="4832E1F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（一）美元互换协议的运作机制</w:t>
      </w:r>
    </w:p>
    <w:p w14:paraId="63E5485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美联储与部分境外央行签订美元互换协议，允许对方央行以本国货币为抵押，从美联储换取美元。这一安排绕开了商业银行体系，在国家层面搭建起直接的美元流动性通道。</w:t>
      </w:r>
    </w:p>
    <w:p w14:paraId="0998CC9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2008年全球金融危机期间，这一机制发挥了重要作用。当时韩国虽然持有约2400亿美元外汇储备，但国内仍出现严重的美元短缺，企业跨境支付面临困难。直到美联储与韩国央行启动货币互换协议后，市场恐慌情绪才得到明显缓解。2020年新冠疫情期间，美联储同样迅速扩大了与多个国家央行的互换额度，为全球金融体系提供了大规模美元流动性支持。</w:t>
      </w:r>
    </w:p>
    <w:p w14:paraId="6867F4C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（二）互换协议的分配特点与影响</w:t>
      </w:r>
    </w:p>
    <w:p w14:paraId="50E363E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美联储的美元互换对象具有一定选择性，通常优先考虑那些金融体系具有系统重要性</w:t>
      </w:r>
      <w:r>
        <w:rPr>
          <w:rFonts w:hint="eastAsia" w:ascii="Times New Roman" w:hAnsi="Times New Roman" w:eastAsia="方正仿宋_GBK" w:cs="Times New Roman"/>
          <w:b w:val="0"/>
          <w:bCs w:val="0"/>
          <w:sz w:val="32"/>
          <w:szCs w:val="32"/>
          <w:lang w:eastAsia="zh-CN"/>
        </w:rPr>
        <w:t>或</w:t>
      </w:r>
      <w:r>
        <w:rPr>
          <w:rFonts w:hint="eastAsia" w:ascii="Times New Roman" w:hAnsi="Times New Roman" w:eastAsia="方正仿宋_GBK" w:cs="Times New Roman"/>
          <w:b w:val="0"/>
          <w:bCs w:val="0"/>
          <w:sz w:val="32"/>
          <w:szCs w:val="32"/>
        </w:rPr>
        <w:t>与美国金融市场联系密切的国家和地区。这种安排意味着，并非所有面临美元流动性短缺的国家都能直接获得美联储的支持。</w:t>
      </w:r>
    </w:p>
    <w:p w14:paraId="495431C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对于获得互换额度的国家而言，这一机制能够在危机中提供重要的美元流动性支持，缓解市场压力。而未被纳入互换名单的国家，在面临美元短缺时，往往需要更多依赖国际货币基金组织（IMF）等渠道获取资金支持，其附加条件通常更为严格。</w:t>
      </w:r>
    </w:p>
    <w:p w14:paraId="3AA4E69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近年来，部分新兴市场和区域重要经济体（如阿联酋）也曾提出与美联储建立或扩大货币互换安排的需求，以应对潜在的美元流动性压力。但截至目前，美联储尚未批准新的常设互换对象。这也反映出，美联储在决定是否提供美元互换支持时，会综合考虑金融体系重要性、地缘经济联系以及风险控制等多重因素。</w:t>
      </w:r>
    </w:p>
    <w:p w14:paraId="6656876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（三）美国面临的风险与权衡</w:t>
      </w:r>
    </w:p>
    <w:p w14:paraId="3D591BA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美联储通过货币互换协议向境外提供美元流动性，一方面有助于维护全球金融稳定，减少危机向美国本土的传导；另一方面，这一做法也伴随着一定的风险和权衡。</w:t>
      </w:r>
    </w:p>
    <w:p w14:paraId="198534D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资产负债表角度看，美联储在危机中大规模输出美元，客观上承担了部分全球风险缓冲的角色。当全球经济下行时，美国持有的海外高风险资产可能出现贬值，同时美元升值也会进一步影响其境外资产的美元价值。而美联储对外提供的流动性支持，也可能在一定程度上影响市场对风险的预期。</w:t>
      </w:r>
    </w:p>
    <w:p w14:paraId="50F2F71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此外，互换协议的可持续性也面临长期挑战。一方面，过度依赖这一机制可能产生道德风险，鼓励境外主体增加美元债务；另一方面，如果合作对象出现严重债务问题，美联储持有的抵押品也可能面临损失风险。</w:t>
      </w:r>
    </w:p>
    <w:p w14:paraId="77EB5E6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更广的视角看，货币互换协议已成为美元体系维系全球影响力的重要工具。美联储通过选择互换对象和设定互换条件，在危机应对中拥有较大的主动权。这种选择性安排既体现了美元在全球金融体系中的核心地位，也使得美国能够在一定程度上通过流动性支持影响其他国家的政策空间和危机应对能力。然而，这种影响力也伴随着成本和风险，如何在维护全球金融稳定与控制自身风险敞口之间取得平衡，是美国长期面临的政策难题。</w:t>
      </w:r>
    </w:p>
    <w:p w14:paraId="4621E5D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这一安排的长期可持续性，不仅取决于全球其他经济体对美元资产和流动性的持续需求，也取决于美国自身在风险管理与政策框架上的调整能力。</w:t>
      </w:r>
    </w:p>
    <w:p w14:paraId="54E20E4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五、美联储独立性面临的内部挑战</w:t>
      </w:r>
    </w:p>
    <w:p w14:paraId="6DC613D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外部因素目前难以从根本上动摇美元在全球金融体系中的核心地位，美元信用的长期稳固性，更多取决于美国国内的政治环境与政策框架，其中美联储的独立性及其面临的内部压力，是值得关注的关键因素。</w:t>
      </w:r>
    </w:p>
    <w:p w14:paraId="7B588BB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（一）政治压力与货币政策倾向</w:t>
      </w:r>
    </w:p>
    <w:p w14:paraId="5DC7528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美国的政治周期中，美联储可能面临来自行政和立法部门的压力。临近选举时，执政党往往倾向于推动较为宽松的货币政策，以支持经济增长和资产价格上涨。这种短期刺激虽然能在一定时期内营造经济向好的氛围，但也可能推升资产价格，积累潜在风险。</w:t>
      </w:r>
    </w:p>
    <w:p w14:paraId="4A11EF5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由于通胀效应通常存在滞后性，宽松政策带来的短期经济与政治收益较为明显，而其负面后果往往在较晚阶段才显现。当通胀压力最终显现时，决策者可能已完成其短期政治目标，而承受物价上涨和货币购买力下降影响的，则主要是国内居民和长期投资者。</w:t>
      </w:r>
    </w:p>
    <w:p w14:paraId="3E02D76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（二）高债务水平对货币政策的制约</w:t>
      </w:r>
    </w:p>
    <w:p w14:paraId="3C5CA07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前美国联邦政府债务规模已超过GDP的120%。在如此高债务水平下，美联储在制定货币政策时面临更大的制约。如果大幅提高利率以应对通胀，政府每年的利息支出将显著增加，可能对财政可持续性形成压力。因此，美联储在对抗通胀时，其政策空间在一定程度上受到财政状况的限制。</w:t>
      </w:r>
    </w:p>
    <w:p w14:paraId="0D9BBBB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当央行在稳定物价与顾及政府融资成本之间面临权衡时，其独立执行货币政策的能力可能受到影响。这种财政政策对货币政策的制约，被称为“财政主导”现象。</w:t>
      </w:r>
    </w:p>
    <w:p w14:paraId="04A0D46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（三）财政管理的短期行为与长期成本</w:t>
      </w:r>
    </w:p>
    <w:p w14:paraId="26D63C0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美国财政部门在债务管理上的决策，也会对长期利率环境产生影响。2016年前后，在市场利率处于历史低位时，美国财政部并未大规模发行长期国债以锁定低融资成本，而是继续大量发行短期国库券。这一做法在当时可以减少短期利息支出，但也意味着当利率回升时，大量短期债务需要以更高利率进行再融资，从而推高后续年度的利息负担。</w:t>
      </w:r>
    </w:p>
    <w:p w14:paraId="7E5BC12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这一案例反映出，财政管理决策也受到政治因素的影响，往往倾向于追求短期成本最小化，而较少考虑长期再融资风险。当利率环境发生变化时，之前的策略可能导致未来财政支出压力明显上升。</w:t>
      </w:r>
    </w:p>
    <w:p w14:paraId="6AB92DB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总之，美联储的独立性及其在货币政策制定过程中面临的制约，是影响美元长期信用和全球地位的重要内部因素。政治周期带来的政策倾向，以及高债务水平对政策空间的限制，都可能在特定时期削弱市场对美元资产的信心。</w:t>
      </w:r>
    </w:p>
    <w:p w14:paraId="346136F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六、高债务背景下的政策选择与美元体系</w:t>
      </w:r>
    </w:p>
    <w:p w14:paraId="18A9B69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持续扩大的美国联邦政府债务规模，正在对美元体系的长期可持续性形成新的压力。这一结构性矛盾，在学界常被称为“现代版特里芬难题”。</w:t>
      </w:r>
    </w:p>
    <w:p w14:paraId="2D02957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（一）“现代特里芬难题”</w:t>
      </w:r>
    </w:p>
    <w:p w14:paraId="438977C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“特里芬难题”由美国经济学家罗伯特·特里芬于1960年代初提出。</w:t>
      </w:r>
    </w:p>
    <w:p w14:paraId="183CEA6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他认为，美国需要通过经常账户赤字持续向世界输出美元，以满足全球贸易结算和储备积累的需求。然而，赤字的长期积累意味着流通在外的美元债权不断增加，而美国持有的黄金储备却相对有限，这使得美元兑换黄金的承诺愈发难以置信。</w:t>
      </w:r>
    </w:p>
    <w:p w14:paraId="0604763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特里芬指出了美元的流动性供给与黄金的兑换可信度之间存在内在矛盾。1971年布雷顿森林体系的崩溃，最终以历史的方式验证了他的判断。</w:t>
      </w:r>
    </w:p>
    <w:p w14:paraId="235E71F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美元与黄金脱钩后，这一矛盾并未消失，而是以新的形式延续下来。现代版本的特里芬难题有两个相互关联的维度。</w:t>
      </w:r>
    </w:p>
    <w:p w14:paraId="120879A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其一是“份额弱化与需求扩张”的背离：美国在全球经济中的相对份额长期趋于下降，但全球各国央行和金融机构对美元储备资产的需求却持续上升。这意味着一个体量相对收缩的经济体，需要承担日益扩大的全球流动性供给职能，二者之间的背离构成潜在的宏观不平衡。</w:t>
      </w:r>
    </w:p>
    <w:p w14:paraId="380FAF0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其二是“安全资产供给”与“资产安全性”之间的内在矛盾：全球对美元安全资产（主要是美国国债）的持续需求，要求美国不断扩大财政赤字以增加国债供给；但赤字的长期积累反过来会侵蚀美国国债作为“无风险资产”的信用基础。供给安全资产的机制本身，正在消耗这些资产赖以成立的安全属性。</w:t>
      </w:r>
    </w:p>
    <w:p w14:paraId="140EE27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当上述两个维度的矛盾同时激化——既有经济份额相对下滑，又有财政可持续性受到质疑——全球投资者对美元体系的系统性信心便会出现动摇，原本支撑这一体系运转的信任基础也将面临根本性的考验。</w:t>
      </w:r>
    </w:p>
    <w:p w14:paraId="650D66F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（二）债务压力与规则稳定性的隐忧</w:t>
      </w:r>
    </w:p>
    <w:p w14:paraId="458D9FE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具体来说，全球市场愿意持续持有美国国债，很大程度上基于对美国财政纪律和经济增长前景的信心。如果这一信心因债务规模过大、财政赤字失控而受到广泛质疑，境外投资者可能减少或撤出对美元资产的配置。</w:t>
      </w:r>
    </w:p>
    <w:p w14:paraId="38C58D4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旦出现较大规模的资金外流，美国政府和企业的融资成本可能明显上升，进而对国内资产市场、企业投资和经济增长形成压力。更值得关注的是，融资环境的恶化可能进一步加大财政再融资的难度，使债务压力与融资成本相互强化，形成难以自我纠正的不利循环。</w:t>
      </w:r>
    </w:p>
    <w:p w14:paraId="4C09E5F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然而，真正需要警惕的不仅是上述循环本身，而是当压力积累到一定程度后，政策制定者可能采取改变规则本身的措施来应对危机，这在历史上不乏先例。</w:t>
      </w:r>
    </w:p>
    <w:p w14:paraId="2C643DF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1933年，美国政府在经济大萧条的极端压力下，通过国会立法废除了债券合约中的“黄金条款”。所谓“黄金条款”，是指债券合约中明确约定债权人有权要求以实物黄金或等值黄金的货币偿还债务，这一条款在当时被视为保护债权人免受货币贬值侵蚀的重要保障。废除该条款后，政府规定所有以美元计价的债务合约（包括国债在内）一律以纸币偿还，债权人无权再要求黄金兑付。这一举措实质上是单方面改变了与债权人之间的合约条件——债权人持有的合约白纸黑字写明可以收回黄金，但政府通过立法将这一权利强制取消。此举在当时引发了大量诉讼，最终由最高法院以多数意见勉强维持了政府的做法。</w:t>
      </w:r>
    </w:p>
    <w:p w14:paraId="4F9A815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废除“黄金条款”案例的意义在于提示一种风险逻辑：债务压力一旦越过某个临界点，市场所依赖的规则框架本身也可能面临重新定义，而这恰恰是任何风险溢价模型都难以提前定价的。</w:t>
      </w:r>
    </w:p>
    <w:p w14:paraId="1FCA78B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（三）隐性的债务减负：温和通胀与“金融抑制”</w:t>
      </w:r>
    </w:p>
    <w:p w14:paraId="3967843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在债务压力持续积累、重整财政纪律面临政治阻力的背景下，政策制定者可能转向较为隐蔽的方式来缓解债务负担。历史上，温和通胀与“金融抑制”往往作为一种工具组合被高债务国家协同使用。</w:t>
      </w:r>
    </w:p>
    <w:p w14:paraId="3EC1021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温和通胀的逻辑在于，在名义债务规模不变的情况下，持续的通胀会逐步侵蚀债务的实际价值，相当于以购买力的稀释换取债务负担的下降。这一过程对债权人而言是隐性的财富转移——合约条款未变，但实际收益已被通胀悄然吞噬。对国内居民而言，其储蓄和固定收入的购买力同样受到侵蚀。</w:t>
      </w:r>
    </w:p>
    <w:p w14:paraId="3C4C5BA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金融抑制则是通胀的配套工具。其核心机制，一是通过监管手段压低实际利率，使其长期低于通胀水平；二是同时引导或要求国内银行、保险、养老金等机构增持政府债券，三是在必要时限制资本跨境流动。三者合力的效果是，国内储蓄者被迫以低于市场的真实回报为政府提供融资，政府得以在不引发市场利率飙升的情况下滚动债务。二战后，美国、英国等国均曾在不同程度上采用这一组合来消化战时债务，学界将这段历史称为“金融抑制的年代”。</w:t>
      </w:r>
    </w:p>
    <w:p w14:paraId="2CF91B9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这些工具的使用是有代价的。压低实际利率意味着储蓄者获得的回报长期低于通胀，资金会自然流向收益更高的资产，而非流入实体经济中最需要资本的领域，由此导致资本配置效率下降，私人投资受到挤压，长期经济增长潜力也随之削弱。与此同时，一旦通胀预期脱锚——即市场开始预期通胀将持续走高而非维持温和水平——央行将被迫提高利率以压制通胀，债务滚动成本反而可能急剧上升，政策空间由此收窄。</w:t>
      </w:r>
    </w:p>
    <w:p w14:paraId="608F695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更关键的制约来自美国国债市场的特殊结构。美国国债的境外持有比例长期维持在三成左右，日本和中国等主要经济体是重要的外国官方持有方。与国内金融机构不同，这些境外投资者不受美国监管约束，无法用政策手段要求其继续持有美元资产。一旦经通胀调整后的实际收益率长期为负，理性的境外投资者便会逐步将资金转向其他资产或货币，美元资产的需求基础将随之收窄。换言之，金融抑制在国内或许尚有操作空间，但在面对占比庞大的境外债权人时，其有效性便大打折扣，甚至可能适得其反，加速资金外流。</w:t>
      </w:r>
    </w:p>
    <w:p w14:paraId="2C8EA02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因此，温和通胀与金融抑制或许能在短期内缓解债务压力，却难以从根本上解决问题，甚至可能加速全球投资者重新审视美元资产的配置逻辑，为更大范围的去美元化趋势提供动力。</w:t>
      </w:r>
    </w:p>
    <w:p w14:paraId="51A1516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归根结底，美元体系的韧性从来不只是一个货币问题，它更折射出美国国内政治经济的治理能力。当财政赤字持续扩张、政治压力压缩政策空间、债务规模侵蚀货币政策独立性时，支撑美元体系运转的信任基础便会在边际上悄然松动。这不是某一次危机的突然冲击，而是一种长期、渐进的消耗。</w:t>
      </w:r>
    </w:p>
    <w:p w14:paraId="2A6AF7D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对其他经济体而言，这意味着一个现实的结构性挑战：在美元体系仍是主要约束的前提下，如何在汇率安排、储备管理和资本流动之间构建更具韧性的组合；以及在美元流动性可能出现阶段性收紧的背景下，如何逐步降低对单一外部锚的依赖。这些问题没有标准答案，但它们已从理论讨论走向真实的政策选择。</w:t>
      </w:r>
    </w:p>
    <w:p w14:paraId="743633C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半个世纪后，康纳利那句“美元是我们的货币，却是你们的问题”依然成立。只是今天，这个问题的另一面也已清晰浮现：当美元体系的内部矛盾积累到一定程度，它同样会成为美国自己的问题</w:t>
      </w:r>
      <w:r>
        <w:rPr>
          <w:rFonts w:hint="eastAsia" w:ascii="Times New Roman" w:hAnsi="Times New Roman" w:eastAsia="方正仿宋_GBK" w:cs="Times New Roman"/>
          <w:b w:val="0"/>
          <w:bCs w:val="0"/>
          <w:sz w:val="32"/>
          <w:szCs w:val="32"/>
          <w:lang w:eastAsia="zh-CN"/>
        </w:rPr>
        <w:t>。</w:t>
      </w:r>
    </w:p>
    <w:p w14:paraId="3D84CB20">
      <w:pPr>
        <w:keepNext w:val="0"/>
        <w:keepLines w:val="0"/>
        <w:pageBreakBefore w:val="0"/>
        <w:widowControl w:val="0"/>
        <w:kinsoku/>
        <w:wordWrap/>
        <w:overflowPunct/>
        <w:topLinePunct w:val="0"/>
        <w:autoSpaceDE/>
        <w:autoSpaceDN/>
        <w:bidi w:val="0"/>
        <w:adjustRightInd/>
        <w:snapToGrid/>
        <w:spacing w:line="580" w:lineRule="exact"/>
        <w:ind w:right="0" w:rightChars="0" w:firstLine="3976" w:firstLineChars="1400"/>
        <w:jc w:val="both"/>
        <w:textAlignment w:val="auto"/>
        <w:outlineLvl w:val="9"/>
        <w:rPr>
          <w:rFonts w:hint="default"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w:t>
      </w:r>
      <w:r>
        <w:rPr>
          <w:rFonts w:hint="eastAsia" w:ascii="Times New Roman" w:hAnsi="Times New Roman" w:eastAsia="方正楷体_GBK" w:cs="方正楷体_GBK"/>
          <w:b/>
          <w:bCs/>
          <w:color w:val="FF0000"/>
          <w:spacing w:val="0"/>
          <w:kern w:val="2"/>
          <w:sz w:val="30"/>
          <w:szCs w:val="30"/>
          <w:lang w:val="en-US" w:eastAsia="zh-CN" w:bidi="ar-SA"/>
        </w:rPr>
        <w:t>发展研究部 周斌、左亮</w:t>
      </w:r>
      <w:r>
        <w:rPr>
          <w:rFonts w:hint="default" w:ascii="Times New Roman" w:hAnsi="Times New Roman" w:eastAsia="方正楷体_GBK" w:cs="方正楷体_GBK"/>
          <w:b/>
          <w:bCs/>
          <w:color w:val="FF0000"/>
          <w:spacing w:val="0"/>
          <w:kern w:val="2"/>
          <w:sz w:val="30"/>
          <w:szCs w:val="30"/>
          <w:lang w:val="en-US" w:eastAsia="zh-CN" w:bidi="ar-SA"/>
        </w:rPr>
        <w:t>）</w:t>
      </w:r>
    </w:p>
    <w:p w14:paraId="3412A10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04BE2A3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78688C3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6002BD2D">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5BF408F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7D61417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14:paraId="39851138">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default"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南钢获全球首张钢铁产品ISCC PLUS认证证书</w:t>
      </w:r>
    </w:p>
    <w:p w14:paraId="167ED41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近日，我会副会长单位——南京钢铁股份有限公司获得ISCC PLUS（国际可持续发展与碳认证）认证证书，推进了全球首个钢铁类产品（盘条）加入ISCC物料清单，成为全球钢铁行业首家取得该认证的企业。该认证为南钢携手全球知名钢帘线和轮胎厂家等上下游合作伙伴构建的全产业链一体化ISCC PLUS认证体系，三方合作关系助力“废钢</w:t>
      </w:r>
      <w:bookmarkStart w:id="2" w:name="_GoBack"/>
      <w:r>
        <w:rPr>
          <w:rFonts w:hint="eastAsia" w:ascii="Times New Roman" w:hAnsi="Times New Roman" w:eastAsia="方正仿宋_GBK" w:cs="Times New Roman"/>
          <w:b w:val="0"/>
          <w:bCs w:val="0"/>
          <w:sz w:val="32"/>
          <w:szCs w:val="32"/>
          <w:lang w:val="en-US" w:eastAsia="zh-CN"/>
        </w:rPr>
        <w:t>-</w:t>
      </w:r>
      <w:bookmarkEnd w:id="2"/>
      <w:r>
        <w:rPr>
          <w:rFonts w:hint="eastAsia" w:ascii="Times New Roman" w:hAnsi="Times New Roman" w:eastAsia="方正仿宋_GBK" w:cs="Times New Roman"/>
          <w:b w:val="0"/>
          <w:bCs w:val="0"/>
          <w:sz w:val="32"/>
          <w:szCs w:val="32"/>
          <w:lang w:val="en-US" w:eastAsia="zh-CN"/>
        </w:rPr>
        <w:t>成品轮胎”钢铁循环产业链可持续认证的全新突破，开创了ISCC PLUS认证循环发展新范式。</w:t>
      </w:r>
    </w:p>
    <w:p w14:paraId="0B8062D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该认证打通了全流程可持续发展路径，南钢以经ISCC PLUS认证的废钢为原料生产绿色再生钢材（盘条），用于全生命周期循环轮胎产品生产，实现了全产业链中各环节全程可追溯、信息透明可查。此次依托独立第三方机构开展全链条认证落地，标志着南钢从再生原料到终端产品的全链路绿色溯源、全流程低碳管控、全环节标准合规的全新突破，为钢铁行业循环经济标准化、绿色供应链体系建设提供了可复制、可推广的实践范本。</w:t>
      </w:r>
    </w:p>
    <w:p w14:paraId="370E921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南钢积极践行“绿色、低碳、可持续”发展理念，以“全力构建全流程、全业务覆盖的低碳生态，做全球绿色钢铁的先行者”为低碳发展愿景，长期深耕循环经济与可持续发展建设。此次南钢携手战略客户开展的ISCC PLUS试点项目是推动产业链低碳升级的重要里程碑。未来，南钢将依托ISCC PLUS认证体系，进一步深化上下游产业链绿色协同合作，助力构建绿色、低碳、循环、可持续的现代化产业体系。</w:t>
      </w:r>
    </w:p>
    <w:p w14:paraId="139DD2C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12" w:firstLineChars="18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：南钢官网）</w:t>
      </w:r>
    </w:p>
    <w:p w14:paraId="2F9C2916">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方正楷体_GBK" w:cs="Times New Roman"/>
          <w:b w:val="0"/>
          <w:bCs/>
          <w:kern w:val="0"/>
          <w:sz w:val="32"/>
          <w:szCs w:val="32"/>
          <w:lang w:val="en-US" w:eastAsia="zh-CN" w:bidi="ar-SA"/>
        </w:rPr>
      </w:pPr>
    </w:p>
    <w:p w14:paraId="3F151A0A">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3F95A2A9">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7D416B24">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633CF8D2">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3D2B23D2">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392FCD2C">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0DBF98A8">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0C937B60">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7F68763E">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4D5145DD">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30B9AE33">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7299DE7E">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4B4500E0">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38137EEF">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00399EF3">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31E6017B">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342407F8">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477A4BE8">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7A45F5BB">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78B2475A">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29E8C2BB">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2F29FC4A">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14:paraId="3B752C2C">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江苏粮油“金梅”品牌喜获江苏老字号称号</w:t>
      </w:r>
    </w:p>
    <w:p w14:paraId="4FD8D8F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近日，江苏省商务厅公布新一批江苏老字号名录，苏豪汇鸿旗下、我会理事单位——江苏省粮油食品进出口集团股份有限公司“金梅”品牌成功入选。这份荣誉是对公司五十余载初心坚守、深耕实干的高度肯定。</w:t>
      </w:r>
    </w:p>
    <w:p w14:paraId="2752818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金梅”商标诞生于1975年，取“金陵梅花”之意，既承续品牌文脉，更彰显地域底蕴。历经半个世纪的发展，成长为畅销全球39国的中国驰名商标，系列产品扬帆出海、屡获国际奖项：金梅牌香醋、麻油等多款产品斩获法国金桂叶奖；金梅镇江酱菜摘得法国SIAL国际食品展金奖，让醇厚地道的东方滋味，香飘国际舞台。</w:t>
      </w:r>
    </w:p>
    <w:p w14:paraId="4D10480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品质是金梅的立身之本。江苏粮油秉持“用料上乘、工艺正宗”理念，镇江香醋、金梅牌大蒜、肉松等经典产品品质出众，成为海外消费者信赖的东方美味。创新是金梅的发展之源。江苏粮油坚持与时俱进，产品拓展至调味品、罐头、南北干货、厨房用品四大系列近50款特色产品，同时不断创新食品加工工艺，破解远洋外销难题；积极拓展跨境电商新业态，让老品牌在新时代焕发新活力。</w:t>
      </w:r>
    </w:p>
    <w:p w14:paraId="26658BF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立足国企担当，江苏粮油积极践行社会责任，依托金梅品牌整合江苏本土优质农产品资源，拓宽徐州白蒜、南通海苔、盐城麻油、扬州鸭蛋等省内名优农特产品销路，带动农户增收，助力地方产业发展，全力赋能乡村振兴。</w:t>
      </w:r>
    </w:p>
    <w:p w14:paraId="0A1BBF2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4260" w:firstLineChars="1500"/>
        <w:jc w:val="both"/>
        <w:textAlignment w:val="auto"/>
        <w:outlineLvl w:val="9"/>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：苏豪汇鸿微信公众号）</w:t>
      </w:r>
    </w:p>
    <w:p w14:paraId="02EAF0AA">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default" w:ascii="Times New Roman" w:hAnsi="Times New Roman" w:eastAsia="方正楷体_GBK" w:cs="Times New Roman"/>
          <w:b w:val="0"/>
          <w:bCs/>
          <w:kern w:val="0"/>
          <w:sz w:val="32"/>
          <w:szCs w:val="32"/>
          <w:lang w:val="en-US" w:eastAsia="zh-CN" w:bidi="ar-SA"/>
        </w:rPr>
      </w:pPr>
    </w:p>
    <w:p w14:paraId="40E14E00">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bookmarkStart w:id="1" w:name="OLE_LINK4"/>
      <w:r>
        <w:rPr>
          <w:rFonts w:hint="eastAsia" w:ascii="Times New Roman" w:hAnsi="Times New Roman" w:eastAsia="华文新魏" w:cs="Times New Roman"/>
          <w:b/>
          <w:bCs w:val="0"/>
          <w:color w:val="FF0000"/>
          <w:spacing w:val="0"/>
          <w:kern w:val="36"/>
          <w:sz w:val="44"/>
          <w:szCs w:val="44"/>
          <w:lang w:val="en-US" w:eastAsia="zh-CN" w:bidi="ar-SA"/>
        </w:rPr>
        <w:t>宁海商标入选2026《MOZLEN500》</w:t>
      </w:r>
    </w:p>
    <w:p w14:paraId="1CFAFFF4">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TOP100涉外商标代理榜单</w:t>
      </w:r>
    </w:p>
    <w:bookmarkEnd w:id="1"/>
    <w:p w14:paraId="759563C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近日，业内领先的商标AI检索分析及管理平台——摩知轮（MOZLEN）发布了《2026 MOZLEN500（国际版）》中国涉外商标代理机构榜单。</w:t>
      </w:r>
    </w:p>
    <w:p w14:paraId="280A6FA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本次榜单聚焦中国涉外商标代理机构的专业服务能力，面向全球品牌权利人及国际知识产权同行，全面展现中国代理机构在涉外确权、维权及驰名商标保护等领域的卓越水平。为更直观地展示各机构的综合实力，摩知轮将入选机构划分为AAA+++、AAA+++、AAA++、AAA+四个档位，这一划分不仅体现了其在综合排名中的优异表现，更凸显了其在复杂涉外案件、国际客户服务及高难度商标争议中的专业能力。</w:t>
      </w:r>
      <w:r>
        <w:rPr>
          <w:rFonts w:hint="eastAsia" w:ascii="Times New Roman" w:hAnsi="Times New Roman" w:eastAsia="方正仿宋_GBK" w:cs="Times New Roman"/>
          <w:b w:val="0"/>
          <w:bCs w:val="0"/>
          <w:sz w:val="32"/>
          <w:szCs w:val="32"/>
          <w:lang w:val="en-US" w:eastAsia="zh-CN"/>
        </w:rPr>
        <w:t>我会理事单位——</w:t>
      </w:r>
      <w:r>
        <w:rPr>
          <w:rFonts w:hint="default" w:ascii="Times New Roman" w:hAnsi="Times New Roman" w:eastAsia="方正仿宋_GBK" w:cs="Times New Roman"/>
          <w:b w:val="0"/>
          <w:bCs w:val="0"/>
          <w:sz w:val="32"/>
          <w:szCs w:val="32"/>
          <w:lang w:val="en-US" w:eastAsia="zh-CN"/>
        </w:rPr>
        <w:t>江苏省宁海商标事务所有限公司凭借卓越的专业实力与深厚的涉外服务经验，</w:t>
      </w:r>
      <w:r>
        <w:rPr>
          <w:rFonts w:hint="eastAsia" w:ascii="Times New Roman" w:hAnsi="Times New Roman" w:eastAsia="方正仿宋_GBK" w:cs="Times New Roman"/>
          <w:b w:val="0"/>
          <w:bCs w:val="0"/>
          <w:sz w:val="32"/>
          <w:szCs w:val="32"/>
          <w:lang w:val="en-US" w:eastAsia="zh-CN"/>
        </w:rPr>
        <w:t>成功入选AAA+++TOP100榜单。</w:t>
      </w:r>
    </w:p>
    <w:p w14:paraId="1981090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：宁海商标微信公众号）</w:t>
      </w:r>
    </w:p>
    <w:p w14:paraId="64D4F69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p>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2AE75B3-6BE8-4B9D-B6C8-512E9087721C}"/>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2" w:fontKey="{2607543C-E354-4349-9FAC-491BB57D3996}"/>
  </w:font>
  <w:font w:name="方正楷体_GBK">
    <w:panose1 w:val="02000000000000000000"/>
    <w:charset w:val="86"/>
    <w:family w:val="auto"/>
    <w:pitch w:val="default"/>
    <w:sig w:usb0="800002BF" w:usb1="38CF7CFA" w:usb2="00000016" w:usb3="00000000" w:csb0="00040000" w:csb1="00000000"/>
    <w:embedRegular r:id="rId3" w:fontKey="{88737ABA-1F9C-4CDD-9075-EBC0A863C64F}"/>
  </w:font>
  <w:font w:name="方正公文黑体">
    <w:panose1 w:val="02000500000000000000"/>
    <w:charset w:val="86"/>
    <w:family w:val="auto"/>
    <w:pitch w:val="default"/>
    <w:sig w:usb0="A00002BF" w:usb1="38CF7CFA" w:usb2="00000016" w:usb3="00000000" w:csb0="00040001" w:csb1="00000000"/>
    <w:embedRegular r:id="rId4" w:fontKey="{00279DF4-0D10-4F37-BD35-D52A4670DFDB}"/>
  </w:font>
  <w:font w:name="方正黑体_GBK">
    <w:panose1 w:val="02010600010101010101"/>
    <w:charset w:val="86"/>
    <w:family w:val="auto"/>
    <w:pitch w:val="default"/>
    <w:sig w:usb0="00000001" w:usb1="080E0000" w:usb2="00000000" w:usb3="00000000" w:csb0="00040000" w:csb1="00000000"/>
    <w:embedRegular r:id="rId5" w:fontKey="{68458F64-2E27-4123-B096-73868E6151D9}"/>
  </w:font>
  <w:font w:name="方正仿宋_GBK">
    <w:panose1 w:val="03000509000000000000"/>
    <w:charset w:val="86"/>
    <w:family w:val="script"/>
    <w:pitch w:val="default"/>
    <w:sig w:usb0="00000001" w:usb1="080E0000" w:usb2="00000000" w:usb3="00000000" w:csb0="00040000" w:csb1="00000000"/>
    <w:embedRegular r:id="rId6" w:fontKey="{23C4464E-FBD4-4AB9-BA82-F8E6E4F41319}"/>
  </w:font>
  <w:font w:name="方正小标宋_GBK">
    <w:panose1 w:val="03000509000000000000"/>
    <w:charset w:val="86"/>
    <w:family w:val="auto"/>
    <w:pitch w:val="default"/>
    <w:sig w:usb0="00000001" w:usb1="080E0000" w:usb2="00000000" w:usb3="00000000" w:csb0="00040000" w:csb1="00000000"/>
    <w:embedRegular r:id="rId7" w:fontKey="{85E52A84-CD93-4B80-8981-EBEB69EDFA11}"/>
  </w:font>
  <w:font w:name="华文新魏">
    <w:panose1 w:val="02010800040101010101"/>
    <w:charset w:val="86"/>
    <w:family w:val="auto"/>
    <w:pitch w:val="default"/>
    <w:sig w:usb0="00000001" w:usb1="080F0000" w:usb2="00000000" w:usb3="00000000" w:csb0="00040000" w:csb1="00000000"/>
    <w:embedRegular r:id="rId8" w:fontKey="{71CC838E-096D-472F-9275-076E3F9A26A2}"/>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60288;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A684F"/>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01EE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47659"/>
    <w:rsid w:val="032626D8"/>
    <w:rsid w:val="03276EB0"/>
    <w:rsid w:val="03320DD5"/>
    <w:rsid w:val="03326279"/>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2403"/>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6F76FBB"/>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86B20"/>
    <w:rsid w:val="08991A5A"/>
    <w:rsid w:val="089C49FA"/>
    <w:rsid w:val="08AF073A"/>
    <w:rsid w:val="08B36F8B"/>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DA121F"/>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12BB9"/>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2750"/>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07391"/>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A6F05"/>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10880"/>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0229D"/>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8B578A"/>
    <w:rsid w:val="14933736"/>
    <w:rsid w:val="149D19D1"/>
    <w:rsid w:val="14AA1497"/>
    <w:rsid w:val="14AD1F0C"/>
    <w:rsid w:val="14AD2447"/>
    <w:rsid w:val="14BD0C90"/>
    <w:rsid w:val="14BD7435"/>
    <w:rsid w:val="14D13225"/>
    <w:rsid w:val="14D41B03"/>
    <w:rsid w:val="14D63FB7"/>
    <w:rsid w:val="14E11E90"/>
    <w:rsid w:val="14E67B5C"/>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4D1CF1"/>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BD6166"/>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7492C"/>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3D169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D5293"/>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1B3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8115B"/>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47311"/>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2B85"/>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C3898"/>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94F43"/>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BF3BC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4E03C6"/>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186B"/>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1225"/>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2169"/>
    <w:rsid w:val="2B165967"/>
    <w:rsid w:val="2B1A32A0"/>
    <w:rsid w:val="2B26693B"/>
    <w:rsid w:val="2B2F1FC7"/>
    <w:rsid w:val="2B2F2F22"/>
    <w:rsid w:val="2B342280"/>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96A11"/>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D42DEC"/>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8428D"/>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8F22F9"/>
    <w:rsid w:val="329326B7"/>
    <w:rsid w:val="329426A2"/>
    <w:rsid w:val="329708DE"/>
    <w:rsid w:val="32AD1211"/>
    <w:rsid w:val="32BE0045"/>
    <w:rsid w:val="32E12F9A"/>
    <w:rsid w:val="32E87F66"/>
    <w:rsid w:val="32E97C5E"/>
    <w:rsid w:val="32EC46FB"/>
    <w:rsid w:val="32F64CAC"/>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7E5840"/>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75D3B"/>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263ED"/>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52EB9"/>
    <w:rsid w:val="3AC75562"/>
    <w:rsid w:val="3ACF5E01"/>
    <w:rsid w:val="3AD16134"/>
    <w:rsid w:val="3AD17EBD"/>
    <w:rsid w:val="3ADB2291"/>
    <w:rsid w:val="3ADD199D"/>
    <w:rsid w:val="3ADE382E"/>
    <w:rsid w:val="3AEA3CFC"/>
    <w:rsid w:val="3AF044A5"/>
    <w:rsid w:val="3AF153E6"/>
    <w:rsid w:val="3AFC4CC9"/>
    <w:rsid w:val="3B00301D"/>
    <w:rsid w:val="3B031629"/>
    <w:rsid w:val="3B0D3370"/>
    <w:rsid w:val="3B1752EE"/>
    <w:rsid w:val="3B1C35AC"/>
    <w:rsid w:val="3B1F0CAE"/>
    <w:rsid w:val="3B22468C"/>
    <w:rsid w:val="3B292A67"/>
    <w:rsid w:val="3B3155AA"/>
    <w:rsid w:val="3B345984"/>
    <w:rsid w:val="3B3E0B10"/>
    <w:rsid w:val="3B4F1508"/>
    <w:rsid w:val="3B580D61"/>
    <w:rsid w:val="3B58455D"/>
    <w:rsid w:val="3B5908EC"/>
    <w:rsid w:val="3B64699C"/>
    <w:rsid w:val="3B696BF9"/>
    <w:rsid w:val="3B6F0DCA"/>
    <w:rsid w:val="3B754E06"/>
    <w:rsid w:val="3B7B2B0A"/>
    <w:rsid w:val="3B7C7B97"/>
    <w:rsid w:val="3B8372AE"/>
    <w:rsid w:val="3B914065"/>
    <w:rsid w:val="3B9A7EDD"/>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2F087F"/>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12022"/>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4428E"/>
    <w:rsid w:val="41173D23"/>
    <w:rsid w:val="411832BB"/>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53EF7"/>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8746D"/>
    <w:rsid w:val="434C3803"/>
    <w:rsid w:val="4357411B"/>
    <w:rsid w:val="43624524"/>
    <w:rsid w:val="436B215F"/>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697DC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06AA9"/>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542E8F"/>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D15D1"/>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2B74D5"/>
    <w:rsid w:val="4E304710"/>
    <w:rsid w:val="4E337E4B"/>
    <w:rsid w:val="4E365771"/>
    <w:rsid w:val="4E3C3064"/>
    <w:rsid w:val="4E3C5DC0"/>
    <w:rsid w:val="4E446F8B"/>
    <w:rsid w:val="4E4D4DE2"/>
    <w:rsid w:val="4E5669BF"/>
    <w:rsid w:val="4E651EA6"/>
    <w:rsid w:val="4E6757B0"/>
    <w:rsid w:val="4E6C4048"/>
    <w:rsid w:val="4E783D17"/>
    <w:rsid w:val="4E7F2A80"/>
    <w:rsid w:val="4E7F6123"/>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866B8"/>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01B8C"/>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4954"/>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003F"/>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A7306"/>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6F587F"/>
    <w:rsid w:val="55714147"/>
    <w:rsid w:val="55744904"/>
    <w:rsid w:val="557C295E"/>
    <w:rsid w:val="557C5B0B"/>
    <w:rsid w:val="55806AF4"/>
    <w:rsid w:val="55812735"/>
    <w:rsid w:val="55861EC8"/>
    <w:rsid w:val="5588140B"/>
    <w:rsid w:val="55891D85"/>
    <w:rsid w:val="5592013C"/>
    <w:rsid w:val="559C7927"/>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50744"/>
    <w:rsid w:val="56172C84"/>
    <w:rsid w:val="56206259"/>
    <w:rsid w:val="562219AC"/>
    <w:rsid w:val="56230DC5"/>
    <w:rsid w:val="562B59B0"/>
    <w:rsid w:val="562B64D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630E0"/>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62EFD"/>
    <w:rsid w:val="57E8494C"/>
    <w:rsid w:val="57EA66D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12F4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460E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D560E"/>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6BA"/>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4F0CAA"/>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14137"/>
    <w:rsid w:val="5DD74A14"/>
    <w:rsid w:val="5DDB163B"/>
    <w:rsid w:val="5DDC2477"/>
    <w:rsid w:val="5DDC2877"/>
    <w:rsid w:val="5DF03AB4"/>
    <w:rsid w:val="5DF11D42"/>
    <w:rsid w:val="5DFA2E17"/>
    <w:rsid w:val="5DFB0C01"/>
    <w:rsid w:val="5E006537"/>
    <w:rsid w:val="5E1D2155"/>
    <w:rsid w:val="5E2374D1"/>
    <w:rsid w:val="5E2C6CCC"/>
    <w:rsid w:val="5E2F41CB"/>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30102"/>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E4002"/>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08DE"/>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C1A7E"/>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4B228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3008"/>
    <w:rsid w:val="66235CDE"/>
    <w:rsid w:val="6628673A"/>
    <w:rsid w:val="662A259A"/>
    <w:rsid w:val="66300C32"/>
    <w:rsid w:val="6631536B"/>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13704"/>
    <w:rsid w:val="66E40BAD"/>
    <w:rsid w:val="66E77E06"/>
    <w:rsid w:val="66F861FA"/>
    <w:rsid w:val="670027A0"/>
    <w:rsid w:val="67037752"/>
    <w:rsid w:val="67050D51"/>
    <w:rsid w:val="67050D97"/>
    <w:rsid w:val="67051BD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2DB6"/>
    <w:rsid w:val="69ED6B4A"/>
    <w:rsid w:val="69EE54CD"/>
    <w:rsid w:val="69F92613"/>
    <w:rsid w:val="69FB7CD4"/>
    <w:rsid w:val="69FD723E"/>
    <w:rsid w:val="69FD7CEA"/>
    <w:rsid w:val="6A0229E5"/>
    <w:rsid w:val="6A067F83"/>
    <w:rsid w:val="6A097E59"/>
    <w:rsid w:val="6A0E4D51"/>
    <w:rsid w:val="6A171AFC"/>
    <w:rsid w:val="6A1B06CD"/>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00593"/>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668D1"/>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45261"/>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A56DA"/>
    <w:rsid w:val="6F6B5A9E"/>
    <w:rsid w:val="6F7A07E3"/>
    <w:rsid w:val="6F7D050B"/>
    <w:rsid w:val="6F8C33B0"/>
    <w:rsid w:val="6F8D5B36"/>
    <w:rsid w:val="6F953750"/>
    <w:rsid w:val="6F9B0C75"/>
    <w:rsid w:val="6FA04DA3"/>
    <w:rsid w:val="6FA10B29"/>
    <w:rsid w:val="6FAA2D8A"/>
    <w:rsid w:val="6FB62831"/>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A4DCB"/>
    <w:rsid w:val="706F497B"/>
    <w:rsid w:val="70724AB3"/>
    <w:rsid w:val="70877819"/>
    <w:rsid w:val="70916EF8"/>
    <w:rsid w:val="709261ED"/>
    <w:rsid w:val="709605AE"/>
    <w:rsid w:val="709D31A3"/>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953B8"/>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0710"/>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D5416"/>
    <w:rsid w:val="739F2349"/>
    <w:rsid w:val="739F6287"/>
    <w:rsid w:val="73A242CD"/>
    <w:rsid w:val="73A935F2"/>
    <w:rsid w:val="73AC333B"/>
    <w:rsid w:val="73AD3C4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6E6DD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04CD3"/>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124A2"/>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8FA7F8E"/>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241AD"/>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1585E"/>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060F"/>
    <w:rsid w:val="7BDE524C"/>
    <w:rsid w:val="7BDF5DF5"/>
    <w:rsid w:val="7BE908F3"/>
    <w:rsid w:val="7BE9784F"/>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0228"/>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 w:type="character" w:customStyle="1" w:styleId="60">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b2076933-8ce4-4c90-88e1-abc7bc2f9d8f</errorID>
      <errorWord>免费赠阅</errorWord>
      <group>L1_Word</group>
      <groupName>字词问题</groupName>
      <ability>L2_Typo</ability>
      <abilityName>字词错误</abilityName>
      <candidateList>
        <item>赠阅</item>
      </candidateList>
      <explain/>
      <paraID>1EE33D88</paraID>
      <start>31</start>
      <end>35</end>
      <status>ignored</status>
      <modifiedWord/>
      <trackRevisions>false</trackRevisions>
    </reviewItem>
    <reviewItem>
      <errorID>19c13f0b-d990-45db-8adf-5eadd6b556f6</errorID>
      <errorWord>-</errorWord>
      <group>L1_Format</group>
      <groupName>格式问题</groupName>
      <ability>L2_HalfPunc</ability>
      <abilityName>全半角检查</abilityName>
      <candidateList>
        <item>－</item>
      </candidateList>
      <explain>文本全半角错误。</explain>
      <paraID>496E6AF0</paraID>
      <start>156</start>
      <end>157</end>
      <status>ignored</status>
      <modifiedWord/>
      <trackRevisions>false</trackRevisions>
    </reviewItem>
    <reviewItem>
      <errorID>b7a3641f-eab8-4edd-b91e-a87b53e9045d</errorID>
      <errorWord>-</errorWord>
      <group>L1_Format</group>
      <groupName>格式问题</groupName>
      <ability>L2_HalfPunc</ability>
      <abilityName>全半角检查</abilityName>
      <candidateList>
        <item>－</item>
      </candidateList>
      <explain>文本全半角错误。</explain>
      <paraID>496E6AF0</paraID>
      <start>160</start>
      <end>161</end>
      <status>ignored</status>
      <modifiedWord/>
      <trackRevisions>false</trackRevisions>
    </reviewItem>
    <reviewItem>
      <errorID>735f1519-b614-4627-980f-76d8e6066539</errorID>
      <errorWord>示</errorWord>
      <group>L1_Word</group>
      <groupName>字词问题</groupName>
      <ability>L2_Typo</ability>
      <abilityName>字词错误</abilityName>
      <candidateList>
        <item>示了</item>
      </candidateList>
      <explain/>
      <paraID>496E6AF0</paraID>
      <start>252</start>
      <end>253</end>
      <status>ignored</status>
      <modifiedWord/>
      <trackRevisions>false</trackRevisions>
    </reviewItem>
    <reviewItem>
      <errorID>0ca24e71-8c32-4878-800d-627930a73036</errorID>
      <errorWord>、也</errorWord>
      <group>L1_Punc</group>
      <groupName>标点问题</groupName>
      <ability>L2_Punc</ability>
      <abilityName>标点符号检查</abilityName>
      <candidateList>
        <item>，也</item>
      </candidateList>
      <explain>连接词前后不宜使用顿号，建议使用逗号。</explain>
      <paraID>19584763</paraID>
      <start>44</start>
      <end>46</end>
      <status>modified</status>
      <modifiedWord>，也</modifiedWord>
      <trackRevisions>false</trackRevisions>
    </reviewItem>
    <reviewItem>
      <errorID>cb097fe5-02d8-407a-b8cf-3192469894b2</errorID>
      <errorWord>赌注押在</errorWord>
      <group>L1_Word</group>
      <groupName>字词问题</groupName>
      <ability>L2_Typo</ability>
      <abilityName>字词错误</abilityName>
      <candidateList>
        <item>赌注压在</item>
      </candidateList>
      <explain/>
      <paraID>37526B1D</paraID>
      <start>102</start>
      <end>106</end>
      <status>ignored</status>
      <modifiedWord/>
      <trackRevisions>false</trackRevisions>
    </reviewItem>
    <reviewItem>
      <errorID>6e430612-8926-4484-9127-38d63a0a6de8</errorID>
      <errorWord>是</errorWord>
      <group>L1_Word</group>
      <groupName>字词问题</groupName>
      <ability>L2_Typo</ability>
      <abilityName>字词错误</abilityName>
      <candidateList>
        <item>是一</item>
      </candidateList>
      <explain/>
      <paraID>6A8EF93D</paraID>
      <start>66</start>
      <end>67</end>
      <status>ignored</status>
      <modifiedWord/>
      <trackRevisions>false</trackRevisions>
    </reviewItem>
    <reviewItem>
      <errorID>a2c49a77-525e-4384-80fd-bfe6f6d6621a</errorID>
      <errorWord>它</errorWord>
      <group>L1_Grammar</group>
      <groupName>语法问题</groupName>
      <ability>L2_Ambiguity</ability>
      <abilityName>语意不明</abilityName>
      <candidateList>
        <item>这批保单</item>
      </candidateList>
      <explain>句子中可能存在代词、数量短语指代不明、一词多义、缺乏交待、停顿不同等问题，易造成歧义。</explain>
      <paraID>36DB13E8</paraID>
      <start>124</start>
      <end>125</end>
      <status>ignored</status>
      <modifiedWord/>
      <trackRevisions>false</trackRevisions>
    </reviewItem>
    <reviewItem>
      <errorID>7acfd294-5923-4f5a-80c3-f62398e0f71f</errorID>
      <errorWord>叫做</errorWord>
      <group>L1_Word</group>
      <groupName>字词问题</groupName>
      <ability>L2_Alias</ability>
      <abilityName>也作/曾用词</abilityName>
      <candidateList>
        <item>叫作</item>
      </candidateList>
      <explain>词汇[叫做]为不规范表述或旧称，其规范书面表述为[叫作]。</explain>
      <paraID>57AD25B9</paraID>
      <start>36</start>
      <end>38</end>
      <status>modified</status>
      <modifiedWord>叫作</modifiedWord>
      <trackRevisions>false</trackRevisions>
    </reviewItem>
    <reviewItem>
      <errorID>94687fc9-f080-4273-a345-85b51dfc47c8</errorID>
      <errorWord>II</errorWord>
      <group>L1_Knowledge</group>
      <groupName>知识性问题</groupName>
      <ability>L2_Knowledge</ability>
      <abilityName>其他知识</abilityName>
      <candidateList>
        <item>Ⅱ</item>
      </candidateList>
      <explain>中文环境下罗马数字格式错误。</explain>
      <paraID>57AD25B9</paraID>
      <start>43</start>
      <end>45</end>
      <status>ignored</status>
      <modifiedWord/>
      <trackRevisions>false</trackRevisions>
    </reviewItem>
    <reviewItem>
      <errorID>1eb39714-b745-4458-9db6-78aaeaa2a61f</errorID>
      <errorWord>最顶级</errorWord>
      <group>L1_Word</group>
      <groupName>字词问题</groupName>
      <ability>L2_Typo</ability>
      <abilityName>字词错误</abilityName>
      <candidateList>
        <item>顶级</item>
      </candidateList>
      <explain/>
      <paraID>6332B21F</paraID>
      <start>13</start>
      <end>16</end>
      <status>ignored</status>
      <modifiedWord/>
      <trackRevisions>false</trackRevisions>
    </reviewItem>
    <reviewItem>
      <errorID>623c7945-63f9-47c9-bf8f-3bf3b0ca5295</errorID>
      <errorWord>对</errorWord>
      <group>L1_Word</group>
      <groupName>字词问题</groupName>
      <ability>L2_Typo</ability>
      <abilityName>字词错误</abilityName>
      <candidateList>
        <item>对于</item>
      </candidateList>
      <explain>〈介〉引进对象或事物的关系者：～公共财产，无论大小，我们都应该爱惜｜大家～这个问题的意见是一致的。</explain>
      <paraID>2FB597B1</paraID>
      <start>75</start>
      <end>76</end>
      <status>ignored</status>
      <modifiedWord/>
      <trackRevisions>false</trackRevisions>
    </reviewItem>
    <reviewItem>
      <errorID>8b54f8d7-1ea5-4ae8-95d3-81b944876c14</errorID>
      <errorWord>繁琐</errorWord>
      <group>L1_Word</group>
      <groupName>字词问题</groupName>
      <ability>L2_Typo</ability>
      <abilityName>字词错误</abilityName>
      <candidateList>
        <item>烦琐</item>
      </candidateList>
      <explain/>
      <paraID>2FB597B1</paraID>
      <start>100</start>
      <end>102</end>
      <status>ignored</status>
      <modifiedWord/>
      <trackRevisions>false</trackRevisions>
    </reviewItem>
    <reviewItem>
      <errorID>457df112-cc72-4ef3-b6ca-3737c0ef407c</errorID>
      <errorWord>最顶级</errorWord>
      <group>L1_Word</group>
      <groupName>字词问题</groupName>
      <ability>L2_Typo</ability>
      <abilityName>字词错误</abilityName>
      <candidateList>
        <item>顶级</item>
      </candidateList>
      <explain/>
      <paraID>7353D94D</paraID>
      <start>157</start>
      <end>160</end>
      <status>ignored</status>
      <modifiedWord/>
      <trackRevisions>false</trackRevisions>
    </reviewItem>
    <reviewItem>
      <errorID>4f9ca1e9-d7df-4131-89d1-3d46a01380e7</errorID>
      <errorWord>香港</errorWord>
      <group>L1_Political</group>
      <groupName>政治性问题</groupName>
      <ability>L2_Unpolitical</ability>
      <abilityName>政治敏感错误</abilityName>
      <candidateList>
        <item>中国香港</item>
      </candidateList>
      <explain>在与其他国家名称连用时，“香港”“澳门”“台湾”的书写格式为“中国香港”“中国澳门”“中国台湾”。</explain>
      <paraID>5A980944</paraID>
      <start>151</start>
      <end>155</end>
      <status>modified</status>
      <modifiedWord>中国香港</modifiedWord>
      <trackRevisions>false</trackRevisions>
    </reviewItem>
    <reviewItem>
      <errorID>698182c4-a364-43dc-931f-b069e6525846</errorID>
      <errorWord>香港</errorWord>
      <group>L1_Political</group>
      <groupName>政治性问题</groupName>
      <ability>L2_Unpolitical</ability>
      <abilityName>政治敏感错误</abilityName>
      <candidateList>
        <item>中国香港</item>
      </candidateList>
      <explain>在与其他国家名称连用时，“香港”“澳门”“台湾”的书写格式为“中国香港”“中国澳门”“中国台湾”。</explain>
      <paraID>26A2203A</paraID>
      <start>150</start>
      <end>154</end>
      <status>modified</status>
      <modifiedWord>中国香港</modifiedWord>
      <trackRevisions>false</trackRevisions>
    </reviewItem>
    <reviewItem>
      <errorID>73ad2816-7d26-4604-be81-969ca544498c</errorID>
      <errorWord>这其中</errorWord>
      <group>L1_Grammar</group>
      <groupName>语法问题</groupName>
      <ability>L2_Grammar</ability>
      <abilityName>语法错误</abilityName>
      <candidateList>
        <item>其中</item>
      </candidateList>
      <explain>该表达中的“这其中”存在语义重复。【词汇解析】其中：其代指这个事情。与“这”语义重复。</explain>
      <paraID>63CEE8C4</paraID>
      <start>90</start>
      <end>93</end>
      <status>ignored</status>
      <modifiedWord/>
      <trackRevisions>false</trackRevisions>
    </reviewItem>
    <reviewItem>
      <errorID>ca32b393-0587-4eb1-a590-839b43a6bf6b</errorID>
      <errorWord>、也</errorWord>
      <group>L1_Punc</group>
      <groupName>标点问题</groupName>
      <ability>L2_Punc</ability>
      <abilityName>标点符号检查</abilityName>
      <candidateList>
        <item>，也</item>
      </candidateList>
      <explain>连接词前后不宜使用顿号，建议使用逗号。</explain>
      <paraID>1C77BCDE</paraID>
      <start>78</start>
      <end>80</end>
      <status>modified</status>
      <modifiedWord>，也</modifiedWord>
      <trackRevisions>false</trackRevisions>
    </reviewItem>
    <reviewItem>
      <errorID>ed6b1415-55a2-4b05-a586-34291c676dce</errorID>
      <errorWord>香港</errorWord>
      <group>L1_Political</group>
      <groupName>政治性问题</groupName>
      <ability>L2_Unpolitical</ability>
      <abilityName>政治敏感错误</abilityName>
      <candidateList>
        <item>中国香港</item>
      </candidateList>
      <explain>在与其他国家名称连用时，“香港”“澳门”“台湾”的书写格式为“中国香港”“中国澳门”“中国台湾”。</explain>
      <paraID>2990E88B</paraID>
      <start>64</start>
      <end>68</end>
      <status>modified</status>
      <modifiedWord>中国香港</modifiedWord>
      <trackRevisions>false</trackRevisions>
    </reviewItem>
    <reviewItem>
      <errorID>4d6cbefc-12ec-413f-9df7-3d3700006616</errorID>
      <errorWord>、以及</errorWord>
      <group>L1_Punc</group>
      <groupName>标点问题</groupName>
      <ability>L2_Punc</ability>
      <abilityName>标点符号检查</abilityName>
      <candidateList>
        <item>，以及</item>
      </candidateList>
      <explain>连接词前后不宜使用顿号，建议使用逗号。</explain>
      <paraID>29F31F01</paraID>
      <start>69</start>
      <end>72</end>
      <status>modified</status>
      <modifiedWord>，以及</modifiedWord>
      <trackRevisions>false</trackRevisions>
    </reviewItem>
    <reviewItem>
      <errorID>2a401bd2-de02-429e-89f2-bf93013b2948</errorID>
      <errorWord>叫做</errorWord>
      <group>L1_Word</group>
      <groupName>字词问题</groupName>
      <ability>L2_Alias</ability>
      <abilityName>也作/曾用词</abilityName>
      <candidateList>
        <item>叫作</item>
      </candidateList>
      <explain>词汇[叫做]为不规范表述或旧称，其规范书面表述为[叫作]。</explain>
      <paraID>73AF8A17</paraID>
      <start>25</start>
      <end>27</end>
      <status>modified</status>
      <modifiedWord>叫作</modifiedWord>
      <trackRevisions>false</trackRevisions>
    </reviewItem>
    <reviewItem>
      <errorID>716d2735-fb8e-4079-b97b-3813d7408c50</errorID>
      <errorWord>繁琐</errorWord>
      <group>L1_Word</group>
      <groupName>字词问题</groupName>
      <ability>L2_Typo</ability>
      <abilityName>字词错误</abilityName>
      <candidateList>
        <item>烦琐</item>
      </candidateList>
      <explain/>
      <paraID>672C5D64</paraID>
      <start>53</start>
      <end>55</end>
      <status>ignored</status>
      <modifiedWord/>
      <trackRevisions>false</trackRevisions>
    </reviewItem>
    <reviewItem>
      <errorID>0ecbb3b3-e332-4f35-99dc-d6ea84790a9a</errorID>
      <errorWord>叫做</errorWord>
      <group>L1_Word</group>
      <groupName>字词问题</groupName>
      <ability>L2_Alias</ability>
      <abilityName>也作/曾用词</abilityName>
      <candidateList>
        <item>叫作</item>
      </candidateList>
      <explain>词汇[叫做]为不规范表述或旧称，其规范书面表述为[叫作]。</explain>
      <paraID> F15EEC6</paraID>
      <start>35</start>
      <end>37</end>
      <status>modified</status>
      <modifiedWord>叫作</modifiedWord>
      <trackRevisions>false</trackRevisions>
    </reviewItem>
    <reviewItem>
      <errorID>6ca164d9-dbe6-4a10-8b2c-280c38a0cf46</errorID>
      <errorWord>、也</errorWord>
      <group>L1_Punc</group>
      <groupName>标点问题</groupName>
      <ability>L2_Punc</ability>
      <abilityName>标点符号检查</abilityName>
      <candidateList>
        <item>，也</item>
      </candidateList>
      <explain>连接词前后不宜使用顿号，建议使用逗号。</explain>
      <paraID>17FAB31E</paraID>
      <start>8</start>
      <end>10</end>
      <status>modified</status>
      <modifiedWord>，也</modifiedWord>
      <trackRevisions>false</trackRevisions>
    </reviewItem>
    <reviewItem>
      <errorID>824f86fa-1a05-42ed-868d-58b681cfae29</errorID>
      <errorWord>包括了</errorWord>
      <group>L1_Word</group>
      <groupName>字词问题</groupName>
      <ability>L2_Typo</ability>
      <abilityName>字词错误</abilityName>
      <candidateList>
        <item>包括</item>
      </candidateList>
      <explain/>
      <paraID>71E6CCCA</paraID>
      <start>71</start>
      <end>74</end>
      <status>ignored</status>
      <modifiedWord/>
      <trackRevisions>false</trackRevisions>
    </reviewItem>
    <reviewItem>
      <errorID>dfa739c6-31be-4ab9-8579-ec96f473ca2b</errorID>
      <errorWord>叫做</errorWord>
      <group>L1_Word</group>
      <groupName>字词问题</groupName>
      <ability>L2_Alias</ability>
      <abilityName>也作/曾用词</abilityName>
      <candidateList>
        <item>叫作</item>
      </candidateList>
      <explain>词汇[叫做]为不规范表述或旧称，其规范书面表述为[叫作]。</explain>
      <paraID>2FB06305</paraID>
      <start>17</start>
      <end>19</end>
      <status>modified</status>
      <modifiedWord>叫作</modifiedWord>
      <trackRevisions>false</trackRevisions>
    </reviewItem>
    <reviewItem>
      <errorID>0d6a8b2a-bc4e-49f5-af52-3d331aa037d6</errorID>
      <errorWord>叫做</errorWord>
      <group>L1_Word</group>
      <groupName>字词问题</groupName>
      <ability>L2_Alias</ability>
      <abilityName>也作/曾用词</abilityName>
      <candidateList>
        <item>叫作</item>
      </candidateList>
      <explain>词汇[叫做]为不规范表述或旧称，其规范书面表述为[叫作]。</explain>
      <paraID>2FB06305</paraID>
      <start>62</start>
      <end>64</end>
      <status>modified</status>
      <modifiedWord>叫作</modifiedWord>
      <trackRevisions>false</trackRevisions>
    </reviewItem>
    <reviewItem>
      <errorID>d8fadcbb-dcef-4f40-bd47-600a4fc0e242</errorID>
      <errorWord>就存在在</errorWord>
      <group>L1_Word</group>
      <groupName>字词问题</groupName>
      <ability>L2_Typo</ability>
      <abilityName>字词错误</abilityName>
      <candidateList>
        <item>就存在</item>
      </candidateList>
      <explain/>
      <paraID>2FB06305</paraID>
      <start>91</start>
      <end>95</end>
      <status>ignored</status>
      <modifiedWord/>
      <trackRevisions>false</trackRevisions>
    </reviewItem>
    <reviewItem>
      <errorID>9489ba26-3531-4187-8c6a-c0783b6d27e9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2AE0976C</paraID>
      <start>44</start>
      <end>45</end>
      <status>modified</status>
      <modifiedWord>或</modifiedWord>
      <trackRevisions>false</trackRevisions>
    </reviewItem>
    <reviewItem>
      <errorID>98746a73-6416-4b9e-9ed0-91f777d289bc</errorID>
      <errorWord>跨国资本流动</errorWord>
      <group>L1_Political</group>
      <groupName>政治性问题</groupName>
      <ability>L2_Keyword</ability>
      <abilityName>固定表述</abilityName>
      <candidateList>
        <item>跨境资本流动</item>
      </candidateList>
      <explain>词汇“跨境资本流动”在特定场景下为固定表述形式，请确认此处的“跨国资本流动”是否存在不当。</explain>
      <paraID>5D82D17D</paraID>
      <start>34</start>
      <end>40</end>
      <status>ignored</status>
      <modifiedWord/>
      <trackRevisions>false</trackRevisions>
    </reviewItem>
    <reviewItem>
      <errorID>181f8e69-272c-43c3-a8ef-bb3622bfc1fa</errorID>
      <errorWord>-</errorWord>
      <group>L1_Format</group>
      <groupName>格式问题</groupName>
      <ability>L2_HalfPunc</ability>
      <abilityName>全半角检查</abilityName>
      <candidateList>
        <item>－</item>
      </candidateList>
      <explain>文本全半角错误。</explain>
      <paraID>337B2434</paraID>
      <start>132</start>
      <end>133</end>
      <status>ignored</status>
      <modifiedWord/>
      <trackRevisions>false</trackRevisions>
    </reviewItem>
    <reviewItem>
      <errorID>a4e4fd62-f50f-4769-a4b9-228a1a992616</errorID>
      <errorWord>，</errorWord>
      <group>L1_Word</group>
      <groupName>字词问题</groupName>
      <ability>L2_Typo</ability>
      <abilityName>字词错误</abilityName>
      <candidateList>
        <item>，有</item>
      </candidateList>
      <explain/>
      <paraID>3DEEFF37</paraID>
      <start>45</start>
      <end>46</end>
      <status>ignored</status>
      <modifiedWord/>
      <trackRevisions>false</trackRevisions>
    </reviewItem>
    <reviewItem>
      <errorID>d456e7f9-0152-4583-8257-84171ad51f65</errorID>
      <errorWord>持续的对外</errorWord>
      <group>L1_Word</group>
      <groupName>字词问题</groupName>
      <ability>L2_Typo</ability>
      <abilityName>字词错误</abilityName>
      <candidateList>
        <item>持续对外</item>
      </candidateList>
      <explain/>
      <paraID>2A8EFCD6</paraID>
      <start>11</start>
      <end>16</end>
      <status>ignored</status>
      <modifiedWord/>
      <trackRevisions>false</trackRevisions>
    </reviewItem>
    <reviewItem>
      <errorID>a5b293ba-080b-4e9e-9878-e2e1a9c8cbb9</errorID>
      <errorWord>全球金融危机</errorWord>
      <group>L1_Word</group>
      <groupName>字词问题</groupName>
      <ability>L2_Typo</ability>
      <abilityName>字词错误</abilityName>
      <candidateList>
        <item>国际金融危机</item>
      </candidateList>
      <explain/>
      <paraID> 998CC98</paraID>
      <start>6</start>
      <end>12</end>
      <status>ignored</status>
      <modifiedWord/>
      <trackRevisions>false</trackRevisions>
    </reviewItem>
    <reviewItem>
      <errorID>bd828cc0-d98f-49b5-80a2-e7832221b274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50E363E0</paraID>
      <start>37</start>
      <end>38</end>
      <status>modified</status>
      <modifiedWord>或</modifiedWord>
      <trackRevisions>false</trackRevisions>
    </reviewItem>
    <reviewItem>
      <errorID>47cadc9e-1010-4585-b376-9a41d032b1af</errorID>
      <errorWord>1960年代</errorWord>
      <group>L1_Knowledge</group>
      <groupName>知识性问题</groupName>
      <ability>L2_Time</ability>
      <abilityName>日期时间</abilityName>
      <candidateList>
        <item>20世纪60年代</item>
      </candidateList>
      <explain>年代表述建议使用世纪+年代的格式。</explain>
      <paraID>438977C9</paraID>
      <start>22</start>
      <end>28</end>
      <status>ignored</status>
      <modifiedWord/>
      <trackRevisions>false</trackRevisions>
    </reviewItem>
    <reviewItem>
      <errorID>6c23ff44-8357-4487-b52d-8621824b5a60</errorID>
      <errorWord>最高法院</errorWord>
      <group>L1_Knowledge</group>
      <groupName>知识性问题</groupName>
      <ability>L2_Organization</ability>
      <abilityName>机构检查</abilityName>
      <candidateList>
        <item>最高人民法院</item>
      </candidateList>
      <explain>机关单位全简称表述错误</explain>
      <paraID>2C643DFF</paraID>
      <start>252</start>
      <end>256</end>
      <status>ignored</status>
      <modifiedWord/>
      <trackRevisions>false</trackRevisions>
    </reviewItem>
    <reviewItem>
      <errorID>4a30d57d-c413-412b-9b7d-afa7e1ccfef3</errorID>
      <errorWord>缓解</errorWord>
      <group>L1_Grammar</group>
      <groupName>语法问题</groupName>
      <ability>L2_Grammar</ability>
      <abilityName>语法错误</abilityName>
      <candidateList>
        <item>减轻</item>
      </candidateList>
      <explain>“缓解～负担”搭配不当，建议修改为“减轻～负担”。</explain>
      <paraID>39678438</paraID>
      <start>44</start>
      <end>46</end>
      <status>ignored</status>
      <modifiedWord/>
      <trackRevisions>false</trackRevisions>
    </reviewItem>
    <reviewItem>
      <errorID>5305b2a9-a5c0-4885-9c7e-905096e63dfe</errorID>
      <errorWord>-</errorWord>
      <group>L1_Format</group>
      <groupName>格式问题</groupName>
      <ability>L2_HalfPunc</ability>
      <abilityName>全半角检查</abilityName>
      <candidateList>
        <item>－</item>
      </candidateList>
      <explain>文本全半角错误。</explain>
      <paraID>167ED41C</paraID>
      <start>160</start>
      <end>161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1737d8-58b5-47c1-8e30-a2cb4258c9fe}">
  <ds:schemaRefs/>
</ds:datastoreItem>
</file>

<file path=docProps/app.xml><?xml version="1.0" encoding="utf-8"?>
<Properties xmlns="http://schemas.openxmlformats.org/officeDocument/2006/extended-properties" xmlns:vt="http://schemas.openxmlformats.org/officeDocument/2006/docPropsVTypes">
  <Template>Normal.dotm</Template>
  <Pages>57</Pages>
  <Words>6696</Words>
  <Characters>7112</Characters>
  <Lines>1</Lines>
  <Paragraphs>1</Paragraphs>
  <TotalTime>2993</TotalTime>
  <ScaleCrop>false</ScaleCrop>
  <LinksUpToDate>false</LinksUpToDate>
  <CharactersWithSpaces>7149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2026-06-15T02:19:59Z</cp:lastPrinted>
  <dcterms:modified xsi:type="dcterms:W3CDTF">2026-06-17T07:17:53Z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