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409C5F">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0"/>
        <w:rPr>
          <w:rFonts w:hint="default" w:ascii="Times New Roman" w:hAnsi="Times New Roman" w:eastAsia="宋体" w:cs="Times New Roman"/>
          <w:b/>
          <w:color w:val="FF0000"/>
          <w:spacing w:val="-119"/>
          <w:kern w:val="36"/>
          <w:sz w:val="144"/>
          <w:szCs w:val="144"/>
        </w:rPr>
      </w:pPr>
      <w:r>
        <w:rPr>
          <w:rFonts w:hint="default" w:ascii="Times New Roman" w:hAnsi="Times New Roman" w:eastAsia="经典行楷简" w:cs="Times New Roman"/>
          <w:b/>
          <w:color w:val="1F497D"/>
          <w:spacing w:val="-119"/>
          <w:kern w:val="36"/>
          <w:sz w:val="144"/>
          <w:szCs w:val="144"/>
          <w14:textFill>
            <w14:solidFill>
              <w14:srgbClr w14:val="1F497D">
                <w14:lumMod w14:val="60000"/>
                <w14:lumOff w14:val="40000"/>
              </w14:srgbClr>
            </w14:solidFill>
          </w14:textFill>
        </w:rPr>
        <w:t>江苏贸促周讯</w:t>
      </w:r>
    </w:p>
    <w:p w14:paraId="0BBB31A0">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6" w:themeColor="accent1" w:themeShade="BF"/>
          <w:kern w:val="36"/>
          <w:sz w:val="44"/>
          <w:szCs w:val="44"/>
        </w:rPr>
      </w:pPr>
      <w:r>
        <w:rPr>
          <w:rFonts w:hint="default" w:ascii="Times New Roman" w:hAnsi="Times New Roman" w:eastAsia="经典行楷简" w:cs="Times New Roman"/>
          <w:b w:val="0"/>
          <w:bCs/>
          <w:color w:val="2E75B6" w:themeColor="accent1" w:themeShade="BF"/>
          <w:kern w:val="36"/>
          <w:sz w:val="44"/>
          <w:szCs w:val="44"/>
        </w:rPr>
        <w:t>202</w:t>
      </w:r>
      <w:r>
        <w:rPr>
          <w:rFonts w:hint="eastAsia" w:ascii="Times New Roman" w:hAnsi="Times New Roman" w:eastAsia="经典行楷简" w:cs="Times New Roman"/>
          <w:b w:val="0"/>
          <w:bCs/>
          <w:color w:val="2E75B6" w:themeColor="accent1" w:themeShade="BF"/>
          <w:kern w:val="36"/>
          <w:sz w:val="44"/>
          <w:szCs w:val="44"/>
          <w:lang w:val="en-US" w:eastAsia="zh-CN"/>
        </w:rPr>
        <w:t>6</w:t>
      </w:r>
      <w:r>
        <w:rPr>
          <w:rFonts w:hint="default" w:ascii="Times New Roman" w:hAnsi="Times New Roman" w:eastAsia="经典行楷简" w:cs="Times New Roman"/>
          <w:b w:val="0"/>
          <w:bCs/>
          <w:color w:val="2E75B6" w:themeColor="accent1" w:themeShade="BF"/>
          <w:kern w:val="36"/>
          <w:sz w:val="44"/>
          <w:szCs w:val="44"/>
        </w:rPr>
        <w:t>年第</w:t>
      </w:r>
      <w:r>
        <w:rPr>
          <w:rFonts w:hint="eastAsia" w:ascii="Times New Roman" w:hAnsi="Times New Roman" w:eastAsia="经典行楷简" w:cs="Times New Roman"/>
          <w:b w:val="0"/>
          <w:bCs/>
          <w:color w:val="2E75B6" w:themeColor="accent1" w:themeShade="BF"/>
          <w:kern w:val="36"/>
          <w:sz w:val="44"/>
          <w:szCs w:val="44"/>
          <w:lang w:val="en-US" w:eastAsia="zh-CN"/>
        </w:rPr>
        <w:t>18</w:t>
      </w:r>
      <w:r>
        <w:rPr>
          <w:rFonts w:hint="default" w:ascii="Times New Roman" w:hAnsi="Times New Roman" w:eastAsia="经典行楷简" w:cs="Times New Roman"/>
          <w:b w:val="0"/>
          <w:bCs/>
          <w:color w:val="2E75B6" w:themeColor="accent1" w:themeShade="BF"/>
          <w:kern w:val="36"/>
          <w:sz w:val="44"/>
          <w:szCs w:val="44"/>
        </w:rPr>
        <w:t>期</w:t>
      </w:r>
    </w:p>
    <w:p w14:paraId="33D75D5A">
      <w:pPr>
        <w:keepNext w:val="0"/>
        <w:keepLines w:val="0"/>
        <w:pageBreakBefore w:val="0"/>
        <w:widowControl/>
        <w:kinsoku/>
        <w:wordWrap/>
        <w:overflowPunct/>
        <w:topLinePunct w:val="0"/>
        <w:autoSpaceDE/>
        <w:autoSpaceDN/>
        <w:bidi w:val="0"/>
        <w:adjustRightInd/>
        <w:snapToGrid/>
        <w:spacing w:line="460" w:lineRule="exact"/>
        <w:jc w:val="center"/>
        <w:textAlignment w:val="auto"/>
        <w:outlineLvl w:val="0"/>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pP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总第</w:t>
      </w:r>
      <w:r>
        <w:rPr>
          <w:rFonts w:hint="eastAsia" w:ascii="Times New Roman" w:hAnsi="Times New Roman" w:eastAsia="经典行楷简" w:cs="Times New Roman"/>
          <w:b w:val="0"/>
          <w:bCs/>
          <w:color w:val="2E75B5" w:themeColor="accent1" w:themeShade="BF"/>
          <w:kern w:val="36"/>
          <w:sz w:val="44"/>
          <w:szCs w:val="44"/>
          <w:lang w:val="en-US" w:eastAsia="zh-CN"/>
          <w14:textFill>
            <w14:gradFill>
              <w14:gsLst>
                <w14:gs w14:pos="0">
                  <w14:srgbClr w14:val="FE4444"/>
                </w14:gs>
                <w14:gs w14:pos="100000">
                  <w14:srgbClr w14:val="832B2B"/>
                </w14:gs>
              </w14:gsLst>
              <w14:lin/>
            </w14:gradFill>
          </w14:textFill>
        </w:rPr>
        <w:t>354</w:t>
      </w:r>
      <w:r>
        <w:rPr>
          <w:rFonts w:hint="default" w:ascii="Times New Roman" w:hAnsi="Times New Roman" w:eastAsia="经典行楷简" w:cs="Times New Roman"/>
          <w:b w:val="0"/>
          <w:bCs/>
          <w:color w:val="2E75B5" w:themeColor="accent1" w:themeShade="BF"/>
          <w:kern w:val="36"/>
          <w:sz w:val="44"/>
          <w:szCs w:val="44"/>
          <w14:textFill>
            <w14:gradFill>
              <w14:gsLst>
                <w14:gs w14:pos="0">
                  <w14:srgbClr w14:val="FE4444"/>
                </w14:gs>
                <w14:gs w14:pos="100000">
                  <w14:srgbClr w14:val="832B2B"/>
                </w14:gs>
              </w14:gsLst>
              <w14:lin/>
            </w14:gradFill>
          </w14:textFill>
        </w:rPr>
        <w:t>期</w:t>
      </w:r>
      <w:r>
        <w:rPr>
          <w:rFonts w:hint="default" w:ascii="Times New Roman" w:hAnsi="Times New Roman" w:eastAsia="经典行楷简" w:cs="Times New Roman"/>
          <w:b w:val="0"/>
          <w:bCs/>
          <w:color w:val="2E75B5" w:themeColor="accent1" w:themeShade="BF"/>
          <w:kern w:val="36"/>
          <w:sz w:val="44"/>
          <w:szCs w:val="44"/>
          <w:lang w:eastAsia="zh-CN"/>
          <w14:textFill>
            <w14:gradFill>
              <w14:gsLst>
                <w14:gs w14:pos="0">
                  <w14:srgbClr w14:val="FE4444"/>
                </w14:gs>
                <w14:gs w14:pos="100000">
                  <w14:srgbClr w14:val="832B2B"/>
                </w14:gs>
              </w14:gsLst>
              <w14:lin/>
            </w14:gradFill>
          </w14:textFill>
        </w:rPr>
        <w:t>）</w:t>
      </w:r>
    </w:p>
    <w:p w14:paraId="5DAE9BA1">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28" w:firstLineChars="200"/>
        <w:jc w:val="both"/>
        <w:textAlignment w:val="auto"/>
        <w:outlineLvl w:val="1"/>
        <w:rPr>
          <w:rFonts w:hint="default" w:ascii="Times New Roman" w:hAnsi="Times New Roman" w:eastAsia="方正楷体_GBK" w:cs="Times New Roman"/>
          <w:b w:val="0"/>
          <w:bCs/>
          <w:color w:val="000000"/>
          <w:kern w:val="36"/>
          <w:sz w:val="36"/>
          <w:szCs w:val="36"/>
          <w:highlight w:val="none"/>
          <w:lang w:val="en-US"/>
        </w:rPr>
      </w:pPr>
      <w:r>
        <w:rPr>
          <w:rFonts w:hint="eastAsia" w:ascii="方正公文黑体" w:hAnsi="方正公文黑体" w:eastAsia="方正公文黑体" w:cs="方正公文黑体"/>
          <w:b w:val="0"/>
          <w:bCs/>
          <w:color w:val="1F497D"/>
          <w:kern w:val="36"/>
          <w:sz w:val="28"/>
          <w:szCs w:val="28"/>
          <w:highlight w:val="none"/>
          <w14:textFill>
            <w14:solidFill>
              <w14:srgbClr w14:val="1F497D">
                <w14:lumMod w14:val="60000"/>
                <w14:lumOff w14:val="40000"/>
              </w14:srgbClr>
            </w14:solidFill>
          </w14:textFill>
        </w:rPr>
        <w:t>江苏省贸促会发展研究部</w:t>
      </w:r>
      <w:r>
        <w:rPr>
          <w:rFonts w:hint="default" w:ascii="Times New Roman" w:hAnsi="Times New Roman" w:eastAsia="宋体" w:cs="Times New Roman"/>
          <w:b/>
          <w:color w:val="00B0F0"/>
          <w:kern w:val="36"/>
          <w:sz w:val="28"/>
          <w:szCs w:val="28"/>
          <w:highlight w:val="none"/>
        </w:rPr>
        <w:t xml:space="preserve"> </w:t>
      </w:r>
      <w:r>
        <w:rPr>
          <w:rFonts w:hint="default" w:ascii="Times New Roman" w:hAnsi="Times New Roman" w:eastAsia="宋体" w:cs="Times New Roman"/>
          <w:b/>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rPr>
        <w:t xml:space="preserve"> </w:t>
      </w:r>
      <w:r>
        <w:rPr>
          <w:rFonts w:hint="default" w:ascii="Times New Roman" w:hAnsi="Times New Roman" w:eastAsia="方正楷体_GBK" w:cs="Times New Roman"/>
          <w:b w:val="0"/>
          <w:bCs/>
          <w:color w:val="000000"/>
          <w:kern w:val="36"/>
          <w:sz w:val="36"/>
          <w:szCs w:val="36"/>
          <w:highlight w:val="none"/>
          <w:lang w:val="en-US"/>
        </w:rPr>
        <w:t xml:space="preserve">     </w:t>
      </w:r>
      <w:r>
        <w:rPr>
          <w:rFonts w:hint="default" w:ascii="Times New Roman" w:hAnsi="Times New Roman" w:eastAsia="方正楷体_GBK" w:cs="Times New Roman"/>
          <w:b w:val="0"/>
          <w:bCs/>
          <w:color w:val="000000"/>
          <w:kern w:val="36"/>
          <w:sz w:val="32"/>
          <w:szCs w:val="32"/>
          <w:highlight w:val="none"/>
          <w:lang w:val="en-US"/>
        </w:rPr>
        <w:t xml:space="preserve"> </w:t>
      </w:r>
      <w:r>
        <w:rPr>
          <w:rFonts w:hint="default" w:ascii="Times New Roman" w:hAnsi="Times New Roman" w:eastAsia="方正楷体_GBK" w:cs="Times New Roman"/>
          <w:b w:val="0"/>
          <w:bCs/>
          <w:color w:val="000000"/>
          <w:kern w:val="36"/>
          <w:sz w:val="32"/>
          <w:szCs w:val="32"/>
          <w:highlight w:val="none"/>
        </w:rPr>
        <w:t>202</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年</w:t>
      </w:r>
      <w:r>
        <w:rPr>
          <w:rFonts w:hint="eastAsia" w:ascii="Times New Roman" w:hAnsi="Times New Roman" w:eastAsia="方正楷体_GBK" w:cs="Times New Roman"/>
          <w:b w:val="0"/>
          <w:bCs/>
          <w:color w:val="000000"/>
          <w:kern w:val="36"/>
          <w:sz w:val="32"/>
          <w:szCs w:val="32"/>
          <w:highlight w:val="none"/>
          <w:lang w:val="en-US" w:eastAsia="zh-CN"/>
        </w:rPr>
        <w:t>6</w:t>
      </w:r>
      <w:r>
        <w:rPr>
          <w:rFonts w:hint="default" w:ascii="Times New Roman" w:hAnsi="Times New Roman" w:eastAsia="方正楷体_GBK" w:cs="Times New Roman"/>
          <w:b w:val="0"/>
          <w:bCs/>
          <w:color w:val="000000"/>
          <w:kern w:val="36"/>
          <w:sz w:val="32"/>
          <w:szCs w:val="32"/>
          <w:highlight w:val="none"/>
        </w:rPr>
        <w:t>月</w:t>
      </w:r>
      <w:r>
        <w:rPr>
          <w:rFonts w:hint="eastAsia" w:ascii="Times New Roman" w:hAnsi="Times New Roman" w:eastAsia="方正楷体_GBK" w:cs="Times New Roman"/>
          <w:b w:val="0"/>
          <w:bCs/>
          <w:color w:val="000000"/>
          <w:kern w:val="36"/>
          <w:sz w:val="32"/>
          <w:szCs w:val="32"/>
          <w:highlight w:val="none"/>
          <w:lang w:val="en-US" w:eastAsia="zh-CN"/>
        </w:rPr>
        <w:t>1日</w:t>
      </w:r>
    </w:p>
    <w:p w14:paraId="1EE33D88">
      <w:pPr>
        <w:keepNext w:val="0"/>
        <w:keepLines w:val="0"/>
        <w:pageBreakBefore w:val="0"/>
        <w:widowControl/>
        <w:shd w:val="clear" w:color="auto" w:fill="FFFFFF"/>
        <w:kinsoku/>
        <w:wordWrap/>
        <w:overflowPunct/>
        <w:topLinePunct w:val="0"/>
        <w:autoSpaceDE/>
        <w:autoSpaceDN/>
        <w:bidi w:val="0"/>
        <w:adjustRightInd/>
        <w:snapToGrid/>
        <w:spacing w:before="435" w:beforeLines="150" w:after="210" w:line="240" w:lineRule="auto"/>
        <w:ind w:firstLine="424" w:firstLineChars="100"/>
        <w:jc w:val="both"/>
        <w:textAlignment w:val="auto"/>
        <w:outlineLvl w:val="1"/>
        <w:rPr>
          <w:rFonts w:hint="default" w:ascii="Times New Roman" w:hAnsi="Times New Roman" w:eastAsia="方正黑体_GBK" w:cs="Times New Roman"/>
          <w:b w:val="0"/>
          <w:bCs/>
          <w:color w:val="000000"/>
          <w:kern w:val="36"/>
          <w:sz w:val="24"/>
          <w:szCs w:val="24"/>
          <w:lang w:val="en-US" w:eastAsia="zh-CN"/>
        </w:rPr>
      </w:pPr>
      <w:r>
        <w:rPr>
          <w:rFonts w:hint="default" w:ascii="Times New Roman" w:hAnsi="Times New Roman" w:eastAsia="方正黑体_GBK" w:cs="Times New Roman"/>
          <w:b w:val="0"/>
          <w:bCs/>
          <w:color w:val="000000"/>
          <w:kern w:val="36"/>
          <w:sz w:val="44"/>
          <w:szCs w:val="44"/>
        </w:rPr>
        <w:t>目录</w:t>
      </w:r>
      <w:r>
        <w:rPr>
          <w:rFonts w:hint="default" w:ascii="Times New Roman" w:hAnsi="Times New Roman" w:eastAsia="方正黑体_GBK" w:cs="Times New Roman"/>
          <w:b w:val="0"/>
          <w:bCs/>
          <w:color w:val="000000"/>
          <w:kern w:val="36"/>
          <w:sz w:val="28"/>
          <w:szCs w:val="28"/>
          <w:lang w:val="en-US"/>
        </w:rPr>
        <w:t>CONTENTS</w:t>
      </w:r>
      <w:r>
        <w:rPr>
          <w:rFonts w:hint="default" w:ascii="Times New Roman" w:hAnsi="Times New Roman" w:eastAsia="方正黑体_GBK" w:cs="Times New Roman"/>
          <w:b w:val="0"/>
          <w:bCs/>
          <w:color w:val="000000"/>
          <w:kern w:val="36"/>
          <w:sz w:val="32"/>
          <w:szCs w:val="32"/>
          <w:lang w:val="en-US"/>
        </w:rPr>
        <w:t xml:space="preserve">  </w:t>
      </w:r>
      <w:r>
        <w:rPr>
          <w:rFonts w:hint="default" w:ascii="Times New Roman" w:hAnsi="Times New Roman" w:eastAsia="方正黑体_GBK" w:cs="Times New Roman"/>
          <w:b w:val="0"/>
          <w:bCs/>
          <w:color w:val="000000"/>
          <w:kern w:val="36"/>
          <w:sz w:val="24"/>
          <w:szCs w:val="24"/>
          <w:lang w:val="en-US" w:eastAsia="zh-CN"/>
        </w:rPr>
        <w:t>——————————————内部资料 免费赠阅</w:t>
      </w:r>
    </w:p>
    <w:p w14:paraId="2109D1CA">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528" w:firstLineChars="200"/>
        <w:contextualSpacing/>
        <w:jc w:val="left"/>
        <w:textAlignment w:val="auto"/>
        <w:outlineLvl w:val="1"/>
        <w:rPr>
          <w:rFonts w:hint="default" w:ascii="Times New Roman" w:hAnsi="Times New Roman" w:eastAsia="宋体" w:cs="Times New Roman"/>
          <w:b/>
          <w:color w:val="FF0000"/>
          <w:kern w:val="36"/>
          <w:sz w:val="24"/>
          <w:szCs w:val="24"/>
          <w:lang w:val="en-US" w:eastAsia="zh-CN"/>
        </w:rPr>
      </w:pP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全球经贸分析</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default" w:ascii="Times New Roman" w:hAnsi="Times New Roman" w:eastAsia="宋体" w:cs="Times New Roman"/>
          <w:b/>
          <w:color w:val="1F497D"/>
          <w:kern w:val="36"/>
          <w:sz w:val="28"/>
          <w:szCs w:val="28"/>
          <w:lang w:val="en-US" w:eastAsia="zh-CN"/>
          <w14:textFill>
            <w14:solidFill>
              <w14:srgbClr w14:val="1F497D">
                <w14:lumMod w14:val="60000"/>
                <w14:lumOff w14:val="40000"/>
              </w14:srgbClr>
            </w14:solidFill>
          </w14:textFill>
        </w:rPr>
        <w:t>•</w:t>
      </w:r>
      <w:r>
        <w:rPr>
          <w:rFonts w:hint="default" w:ascii="Times New Roman" w:hAnsi="Times New Roman" w:eastAsia="宋体" w:cs="Times New Roman"/>
          <w:b/>
          <w:color w:val="00B0F0"/>
          <w:kern w:val="36"/>
          <w:sz w:val="36"/>
          <w:szCs w:val="36"/>
          <w:lang w:val="en-US" w:eastAsia="zh-CN"/>
        </w:rPr>
        <w:t xml:space="preserve"> </w:t>
      </w:r>
      <w:r>
        <w:rPr>
          <w:rFonts w:hint="default" w:ascii="Times New Roman" w:hAnsi="Times New Roman" w:eastAsia="宋体" w:cs="Times New Roman"/>
          <w:b/>
          <w:color w:val="FF0000"/>
          <w:kern w:val="36"/>
          <w:sz w:val="24"/>
          <w:szCs w:val="24"/>
          <w:lang w:val="en-US" w:eastAsia="zh-CN"/>
        </w:rPr>
        <w:t>‧‧‧‧‧‧‧‧‧‧‧‧‧‧‧‧‧‧‧‧‧‧‧‧‧‧‧‧‧‧‧‧‧‧‧‧‧‧‧‧‧‧‧‧‧‧‧‧‧‧‧‧‧‧‧‧‧‧‧‧‧‧‧‧‧‧‧‧‧‧‧‧‧‧‧‧‧‧‧‧‧‧‧‧‧‧‧‧‧‧‧‧‧‧‧</w:t>
      </w:r>
    </w:p>
    <w:p w14:paraId="5C963612">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488" w:firstLineChars="200"/>
        <w:contextualSpacing/>
        <w:jc w:val="left"/>
        <w:textAlignment w:val="auto"/>
        <w:outlineLvl w:val="1"/>
        <w:rPr>
          <w:rFonts w:hint="default" w:ascii="Times New Roman" w:hAnsi="Times New Roman" w:eastAsia="方正楷体_GBK" w:cs="Times New Roman"/>
          <w:b/>
          <w:bCs w:val="0"/>
          <w:color w:val="auto"/>
          <w:spacing w:val="-20"/>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美国消费韧性下的隐忧：2026年4月零售销售数据的结构性拆解 /</w:t>
      </w:r>
      <w:r>
        <w:rPr>
          <w:rFonts w:hint="eastAsia" w:ascii="Times New Roman" w:hAnsi="Times New Roman" w:eastAsia="方正楷体_GBK" w:cs="Times New Roman"/>
          <w:b/>
          <w:bCs w:val="0"/>
          <w:color w:val="auto"/>
          <w:spacing w:val="-20"/>
          <w:kern w:val="36"/>
          <w:sz w:val="30"/>
          <w:szCs w:val="30"/>
          <w:lang w:val="en-US" w:eastAsia="zh-CN"/>
        </w:rPr>
        <w:t xml:space="preserve"> 02</w:t>
      </w:r>
    </w:p>
    <w:p w14:paraId="121BC05F">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566"/>
        <w:contextualSpacing/>
        <w:jc w:val="both"/>
        <w:textAlignment w:val="auto"/>
        <w:outlineLvl w:val="1"/>
        <w:rPr>
          <w:rFonts w:hint="default" w:ascii="Times New Roman" w:hAnsi="Times New Roman" w:eastAsia="方正楷体_GBK" w:cs="Times New Roman"/>
          <w:b/>
          <w:color w:val="auto"/>
          <w:kern w:val="36"/>
          <w:sz w:val="30"/>
          <w:szCs w:val="30"/>
          <w:lang w:val="en-US" w:eastAsia="zh-CN"/>
        </w:rPr>
      </w:pPr>
      <w:r>
        <w:rPr>
          <w:rFonts w:hint="default" w:ascii="Times New Roman" w:hAnsi="Times New Roman" w:eastAsia="方正楷体_GBK" w:cs="Times New Roman"/>
          <w:b/>
          <w:color w:val="auto"/>
          <w:spacing w:val="-11"/>
          <w:kern w:val="36"/>
          <w:sz w:val="30"/>
          <w:szCs w:val="30"/>
          <w:lang w:val="en-US" w:eastAsia="zh-CN"/>
        </w:rPr>
        <w:t xml:space="preserve"> </w:t>
      </w:r>
      <w:bookmarkStart w:id="0" w:name="OLE_LINK12"/>
      <w:r>
        <w:rPr>
          <w:rFonts w:hint="eastAsia" w:ascii="Times New Roman" w:hAnsi="Times New Roman" w:eastAsia="方正楷体_GBK" w:cs="Times New Roman"/>
          <w:b/>
          <w:color w:val="auto"/>
          <w:spacing w:val="-11"/>
          <w:kern w:val="36"/>
          <w:sz w:val="30"/>
          <w:szCs w:val="30"/>
          <w:lang w:val="en-US" w:eastAsia="zh-CN"/>
        </w:rPr>
        <w:t xml:space="preserve"> </w:t>
      </w:r>
      <w:bookmarkEnd w:id="0"/>
    </w:p>
    <w:p w14:paraId="6B9B46C7">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after="210" w:line="240" w:lineRule="auto"/>
        <w:ind w:firstLine="608" w:firstLineChars="200"/>
        <w:contextualSpacing/>
        <w:jc w:val="left"/>
        <w:textAlignment w:val="auto"/>
        <w:outlineLvl w:val="1"/>
        <w:rPr>
          <w:rFonts w:hint="default" w:ascii="Times New Roman" w:hAnsi="Times New Roman" w:eastAsia="宋体" w:cs="Times New Roman"/>
          <w:b/>
          <w:color w:val="FF0000"/>
          <w:kern w:val="36"/>
          <w:sz w:val="32"/>
          <w:szCs w:val="32"/>
          <w:lang w:val="en-US" w:eastAsia="zh-CN"/>
        </w:rPr>
      </w:pP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w:t>
      </w:r>
      <w:r>
        <w:rPr>
          <w:rFonts w:hint="eastAsia" w:ascii="方正公文黑体" w:hAnsi="方正公文黑体" w:eastAsia="方正公文黑体" w:cs="方正公文黑体"/>
          <w:b w:val="0"/>
          <w:bCs/>
          <w:color w:val="1F497D"/>
          <w:kern w:val="36"/>
          <w:sz w:val="32"/>
          <w:szCs w:val="32"/>
          <w:lang w:val="en-US" w:eastAsia="zh-CN"/>
          <w14:textFill>
            <w14:solidFill>
              <w14:srgbClr w14:val="1F497D">
                <w14:lumMod w14:val="60000"/>
                <w14:lumOff w14:val="40000"/>
              </w14:srgbClr>
            </w14:solidFill>
          </w14:textFill>
        </w:rPr>
        <w:t>会员企业风采</w:t>
      </w:r>
      <w:r>
        <w:rPr>
          <w:rFonts w:hint="default" w:ascii="Times New Roman" w:hAnsi="Times New Roman" w:eastAsia="方正黑体_GBK" w:cs="Times New Roman"/>
          <w:b/>
          <w:color w:val="1F497D"/>
          <w:kern w:val="36"/>
          <w:sz w:val="32"/>
          <w:szCs w:val="32"/>
          <w:lang w:val="en-US" w:eastAsia="zh-CN"/>
          <w14:textFill>
            <w14:solidFill>
              <w14:srgbClr w14:val="1F497D">
                <w14:lumMod w14:val="60000"/>
                <w14:lumOff w14:val="40000"/>
              </w14:srgbClr>
            </w14:solidFill>
          </w14:textFill>
        </w:rPr>
        <w:t xml:space="preserve"> • </w:t>
      </w:r>
      <w:r>
        <w:rPr>
          <w:rFonts w:hint="default" w:ascii="Times New Roman" w:hAnsi="Times New Roman" w:eastAsia="宋体" w:cs="Times New Roman"/>
          <w:b/>
          <w:color w:val="FF0000"/>
          <w:kern w:val="36"/>
          <w:sz w:val="32"/>
          <w:szCs w:val="32"/>
          <w:lang w:val="en-US" w:eastAsia="zh-CN"/>
        </w:rPr>
        <w:t>‧‧‧‧‧‧‧‧‧‧‧‧‧‧‧‧‧‧‧‧‧‧‧‧‧‧‧‧‧‧‧‧‧‧‧‧‧‧‧‧‧‧‧‧‧‧‧‧‧‧‧‧‧‧‧‧‧‧‧‧‧‧‧</w:t>
      </w:r>
    </w:p>
    <w:p w14:paraId="77C1FFD4">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488" w:firstLineChars="200"/>
        <w:contextualSpacing/>
        <w:jc w:val="both"/>
        <w:textAlignment w:val="auto"/>
        <w:outlineLvl w:val="1"/>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绣娘丝绸闪耀APEC 以非遗苏绣对话世界</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/16</w:t>
      </w:r>
    </w:p>
    <w:p w14:paraId="5ED6037D">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远东电缆荣膺“中国线缆行业品牌十强”企业</w:t>
      </w:r>
      <w:r>
        <w:rPr>
          <w:rFonts w:hint="eastAsia" w:ascii="Times New Roman" w:hAnsi="Times New Roman" w:eastAsia="方正楷体_GBK" w:cs="方正楷体_GBK"/>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/17</w:t>
      </w:r>
    </w:p>
    <w:p w14:paraId="085A8133">
      <w:pPr>
        <w:keepNext w:val="0"/>
        <w:keepLines w:val="0"/>
        <w:pageBreakBefore w:val="0"/>
        <w:widowControl/>
        <w:kinsoku/>
        <w:wordWrap/>
        <w:overflowPunct/>
        <w:topLinePunct w:val="0"/>
        <w:autoSpaceDE/>
        <w:autoSpaceDN/>
        <w:bidi w:val="0"/>
        <w:adjustRightInd/>
        <w:snapToGrid/>
        <w:ind w:firstLine="488"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r>
        <w:rPr>
          <w:rFonts w:hint="eastAsia" w:ascii="Times New Roman" w:hAnsi="Times New Roman" w:eastAsia="方正楷体_GBK" w:cs="Times New Roman"/>
          <w:b/>
          <w:color w:val="auto"/>
          <w:spacing w:val="-20"/>
          <w:kern w:val="36"/>
          <w:sz w:val="30"/>
          <w:szCs w:val="30"/>
          <w:lang w:val="en-US" w:eastAsia="zh-CN"/>
        </w:rPr>
        <w:t>绘彩“苏超”入驻常宝球迷之家，苏豪时尚集团13城新品重磅发布</w:t>
      </w:r>
      <w:r>
        <w:rPr>
          <w:rFonts w:hint="eastAsia" w:ascii="Times New Roman" w:hAnsi="Times New Roman" w:eastAsia="方正楷体_GBK" w:cs="Times New Roman"/>
          <w:b/>
          <w:color w:val="auto"/>
          <w:spacing w:val="0"/>
          <w:kern w:val="36"/>
          <w:sz w:val="30"/>
          <w:szCs w:val="30"/>
          <w:lang w:val="en-US" w:eastAsia="zh-CN"/>
        </w:rPr>
        <w:t xml:space="preserve"> </w:t>
      </w:r>
      <w:r>
        <w:rPr>
          <w:rFonts w:hint="eastAsia" w:ascii="Times New Roman" w:hAnsi="Times New Roman" w:eastAsia="方正楷体_GBK" w:cs="Times New Roman"/>
          <w:b/>
          <w:color w:val="auto"/>
          <w:spacing w:val="-11"/>
          <w:kern w:val="36"/>
          <w:sz w:val="30"/>
          <w:szCs w:val="30"/>
          <w:lang w:val="en-US" w:eastAsia="zh-CN"/>
        </w:rPr>
        <w:t>/18</w:t>
      </w:r>
    </w:p>
    <w:p w14:paraId="302B3E09">
      <w:pPr>
        <w:keepNext w:val="0"/>
        <w:keepLines w:val="0"/>
        <w:pageBreakBefore w:val="0"/>
        <w:widowControl/>
        <w:kinsoku/>
        <w:wordWrap/>
        <w:overflowPunct/>
        <w:topLinePunct w:val="0"/>
        <w:autoSpaceDE/>
        <w:autoSpaceDN/>
        <w:bidi w:val="0"/>
        <w:adjustRightInd/>
        <w:snapToGrid/>
        <w:ind w:firstLine="524" w:firstLineChars="200"/>
        <w:textAlignment w:val="auto"/>
        <w:outlineLvl w:val="9"/>
        <w:rPr>
          <w:rFonts w:hint="default" w:ascii="Times New Roman" w:hAnsi="Times New Roman" w:eastAsia="方正楷体_GBK" w:cs="Times New Roman"/>
          <w:b/>
          <w:color w:val="auto"/>
          <w:spacing w:val="-11"/>
          <w:kern w:val="36"/>
          <w:sz w:val="30"/>
          <w:szCs w:val="30"/>
          <w:lang w:val="en-US" w:eastAsia="zh-CN"/>
        </w:rPr>
      </w:pPr>
    </w:p>
    <w:p w14:paraId="75C95EF9">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03C408FD">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p>
    <w:p w14:paraId="3A6BEFA8">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pPr>
      <w:r>
        <w:rPr>
          <w:rFonts w:hint="default"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全球</w:t>
      </w:r>
      <w:r>
        <w:rPr>
          <w:rFonts w:hint="eastAsia" w:ascii="Times New Roman" w:hAnsi="Times New Roman" w:eastAsia="经典行楷简" w:cs="Times New Roman"/>
          <w:b/>
          <w:color w:val="1F497D"/>
          <w:kern w:val="36"/>
          <w:sz w:val="96"/>
          <w:szCs w:val="96"/>
          <w:u w:val="none" w:color="BB120F"/>
          <w:lang w:val="en-US" w:eastAsia="zh-CN"/>
          <w14:textFill>
            <w14:solidFill>
              <w14:srgbClr w14:val="1F497D">
                <w14:lumMod w14:val="60000"/>
                <w14:lumOff w14:val="40000"/>
              </w14:srgbClr>
            </w14:solidFill>
          </w14:textFill>
        </w:rPr>
        <w:t>经贸分析</w:t>
      </w:r>
    </w:p>
    <w:p w14:paraId="73C42F16">
      <w:pPr>
        <w:keepNext w:val="0"/>
        <w:keepLines w:val="0"/>
        <w:pageBreakBefore w:val="0"/>
        <w:widowControl w:val="0"/>
        <w:kinsoku/>
        <w:wordWrap/>
        <w:overflowPunct/>
        <w:topLinePunct w:val="0"/>
        <w:autoSpaceDE/>
        <w:autoSpaceDN/>
        <w:bidi w:val="0"/>
        <w:adjustRightInd/>
        <w:snapToGrid/>
        <w:spacing w:line="580" w:lineRule="exact"/>
        <w:ind w:left="0" w:leftChars="0" w:right="0" w:rightChars="0" w:firstLine="608" w:firstLineChars="200"/>
        <w:jc w:val="both"/>
        <w:textAlignment w:val="auto"/>
        <w:outlineLvl w:val="9"/>
        <w:rPr>
          <w:rFonts w:hint="default" w:ascii="Times New Roman" w:hAnsi="Times New Roman" w:eastAsia="方正仿宋_GBK" w:cs="Times New Roman"/>
          <w:b w:val="0"/>
          <w:bCs w:val="0"/>
          <w:sz w:val="32"/>
          <w:szCs w:val="32"/>
        </w:rPr>
      </w:pPr>
    </w:p>
    <w:p w14:paraId="3FD7777E">
      <w:pPr>
        <w:keepNext w:val="0"/>
        <w:keepLines w:val="0"/>
        <w:pageBreakBefore w:val="0"/>
        <w:widowControl w:val="0"/>
        <w:kinsoku/>
        <w:wordWrap/>
        <w:overflowPunct/>
        <w:topLinePunct w:val="0"/>
        <w:autoSpaceDE/>
        <w:autoSpaceDN/>
        <w:bidi w:val="0"/>
        <w:adjustRightInd/>
        <w:snapToGrid/>
        <w:spacing w:line="500" w:lineRule="exact"/>
        <w:ind w:right="0" w:rightChars="0"/>
        <w:jc w:val="center"/>
        <w:textAlignment w:val="auto"/>
        <w:outlineLvl w:val="9"/>
        <w:rPr>
          <w:rFonts w:hint="eastAsia" w:ascii="方正小标宋_GBK" w:hAnsi="方正小标宋_GBK" w:eastAsia="方正小标宋_GBK" w:cs="方正小标宋_GBK"/>
          <w:b w:val="0"/>
          <w:bCs w:val="0"/>
          <w:sz w:val="44"/>
          <w:szCs w:val="44"/>
          <w:lang w:val="en-US" w:eastAsia="zh-CN"/>
        </w:rPr>
      </w:pPr>
      <w:r>
        <w:rPr>
          <w:rFonts w:hint="eastAsia" w:ascii="方正小标宋_GBK" w:hAnsi="方正小标宋_GBK" w:eastAsia="方正小标宋_GBK" w:cs="方正小标宋_GBK"/>
          <w:b/>
          <w:bCs/>
          <w:color w:val="2E75B6" w:themeColor="accent1" w:themeShade="BF"/>
          <w:spacing w:val="0"/>
          <w:sz w:val="44"/>
          <w:szCs w:val="44"/>
          <w:highlight w:val="none"/>
          <w:lang w:val="en-US" w:eastAsia="zh-CN"/>
        </w:rPr>
        <w:t>美国消费韧性下的隐忧：2026年4月零售销售数据的结构性拆解</w:t>
      </w:r>
    </w:p>
    <w:p w14:paraId="0ABB6141">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496E6AF0">
      <w:pPr>
        <w:keepNext w:val="0"/>
        <w:keepLines w:val="0"/>
        <w:pageBreakBefore w:val="0"/>
        <w:widowControl w:val="0"/>
        <w:kinsoku/>
        <w:wordWrap/>
        <w:overflowPunct/>
        <w:topLinePunct w:val="0"/>
        <w:autoSpaceDE/>
        <w:autoSpaceDN/>
        <w:bidi w:val="0"/>
        <w:adjustRightInd/>
        <w:snapToGrid/>
        <w:spacing w:line="50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方正黑体_GBK" w:hAnsi="方正黑体_GBK" w:eastAsia="方正黑体_GBK" w:cs="方正黑体_GBK"/>
          <w:b w:val="0"/>
          <w:bCs w:val="0"/>
          <w:sz w:val="32"/>
          <w:szCs w:val="32"/>
          <w:lang w:val="en-US" w:eastAsia="zh-CN"/>
        </w:rPr>
        <w:t>摘要</w:t>
      </w:r>
      <w:r>
        <w:rPr>
          <w:rFonts w:hint="eastAsia" w:ascii="方正楷体_GBK" w:hAnsi="方正楷体_GBK" w:eastAsia="方正楷体_GBK" w:cs="方正楷体_GBK"/>
          <w:b w:val="0"/>
          <w:bCs w:val="0"/>
          <w:sz w:val="28"/>
          <w:szCs w:val="28"/>
          <w:lang w:val="en-US" w:eastAsia="zh-CN"/>
        </w:rPr>
        <w:t>：本文以</w:t>
      </w:r>
      <w:r>
        <w:rPr>
          <w:rFonts w:hint="default" w:ascii="Times New Roman" w:hAnsi="Times New Roman" w:eastAsia="方正楷体_GBK" w:cs="Times New Roman"/>
          <w:b w:val="0"/>
          <w:bCs w:val="0"/>
          <w:sz w:val="28"/>
          <w:szCs w:val="28"/>
          <w:lang w:val="en-US" w:eastAsia="zh-CN"/>
        </w:rPr>
        <w:t>2026</w:t>
      </w:r>
      <w:r>
        <w:rPr>
          <w:rFonts w:hint="eastAsia" w:ascii="方正楷体_GBK" w:hAnsi="方正楷体_GBK" w:eastAsia="方正楷体_GBK" w:cs="方正楷体_GBK"/>
          <w:b w:val="0"/>
          <w:bCs w:val="0"/>
          <w:sz w:val="28"/>
          <w:szCs w:val="28"/>
          <w:lang w:val="en-US" w:eastAsia="zh-CN"/>
        </w:rPr>
        <w:t>年</w:t>
      </w:r>
      <w:r>
        <w:rPr>
          <w:rFonts w:hint="eastAsia" w:ascii="Times New Roman" w:hAnsi="Times New Roman" w:eastAsia="方正楷体_GBK" w:cs="Times New Roman"/>
          <w:b w:val="0"/>
          <w:bCs w:val="0"/>
          <w:sz w:val="28"/>
          <w:szCs w:val="28"/>
          <w:lang w:val="en-US" w:eastAsia="zh-CN"/>
        </w:rPr>
        <w:t>4</w:t>
      </w:r>
      <w:r>
        <w:rPr>
          <w:rFonts w:hint="eastAsia" w:ascii="方正楷体_GBK" w:hAnsi="方正楷体_GBK" w:eastAsia="方正楷体_GBK" w:cs="方正楷体_GBK"/>
          <w:b w:val="0"/>
          <w:bCs w:val="0"/>
          <w:sz w:val="28"/>
          <w:szCs w:val="28"/>
          <w:lang w:val="en-US" w:eastAsia="zh-CN"/>
        </w:rPr>
        <w:t>月美国零售销售数据为核心切入点，围绕美国消费市场表面韧性背后的结构性矛盾与长期隐忧展开研究，属于美国宏观经济、消费经济与劳动力市场交叉研究领域。文章指出，</w:t>
      </w:r>
      <w:r>
        <w:rPr>
          <w:rFonts w:hint="eastAsia" w:ascii="Times New Roman" w:hAnsi="Times New Roman" w:eastAsia="方正楷体_GBK" w:cs="Times New Roman"/>
          <w:b w:val="0"/>
          <w:bCs w:val="0"/>
          <w:sz w:val="28"/>
          <w:szCs w:val="28"/>
          <w:lang w:val="en-US" w:eastAsia="zh-CN"/>
        </w:rPr>
        <w:t>4</w:t>
      </w:r>
      <w:r>
        <w:rPr>
          <w:rFonts w:hint="eastAsia" w:ascii="方正楷体_GBK" w:hAnsi="方正楷体_GBK" w:eastAsia="方正楷体_GBK" w:cs="方正楷体_GBK"/>
          <w:b w:val="0"/>
          <w:bCs w:val="0"/>
          <w:sz w:val="28"/>
          <w:szCs w:val="28"/>
          <w:lang w:val="en-US" w:eastAsia="zh-CN"/>
        </w:rPr>
        <w:t>月名义零售数据虽实现连续三个月正增长并创历史新高，但经通胀调整后实际扩张有限，且与密歇根大学消费者信心指数创历史新低形成显著背离。研究通过类别拆解揭示了消费结构的深刻分化：能源、食品等刚性支出与电商渠道支撑总量增长，家具、汽车等可选耐用品持续承压，</w:t>
      </w:r>
      <w:r>
        <w:rPr>
          <w:rFonts w:hint="eastAsia" w:ascii="Times New Roman" w:hAnsi="Times New Roman" w:eastAsia="方正楷体_GBK" w:cs="Times New Roman"/>
          <w:b w:val="0"/>
          <w:bCs w:val="0"/>
          <w:sz w:val="28"/>
          <w:szCs w:val="28"/>
          <w:lang w:val="en-US" w:eastAsia="zh-CN"/>
        </w:rPr>
        <w:t>K</w:t>
      </w:r>
      <w:r>
        <w:rPr>
          <w:rFonts w:hint="eastAsia" w:ascii="方正楷体_GBK" w:hAnsi="方正楷体_GBK" w:eastAsia="方正楷体_GBK" w:cs="方正楷体_GBK"/>
          <w:b w:val="0"/>
          <w:bCs w:val="0"/>
          <w:sz w:val="28"/>
          <w:szCs w:val="28"/>
          <w:lang w:val="en-US" w:eastAsia="zh-CN"/>
        </w:rPr>
        <w:t>型消费特征日益明显。文章进一步剖析了消费高度依赖顶层</w:t>
      </w:r>
      <w:r>
        <w:rPr>
          <w:rFonts w:hint="eastAsia" w:ascii="Times New Roman" w:hAnsi="Times New Roman" w:eastAsia="方正楷体_GBK" w:cs="Times New Roman"/>
          <w:b w:val="0"/>
          <w:bCs w:val="0"/>
          <w:sz w:val="28"/>
          <w:szCs w:val="28"/>
          <w:lang w:val="en-US" w:eastAsia="zh-CN"/>
        </w:rPr>
        <w:t>10%</w:t>
      </w:r>
      <w:r>
        <w:rPr>
          <w:rFonts w:hint="eastAsia" w:ascii="方正楷体_GBK" w:hAnsi="方正楷体_GBK" w:eastAsia="方正楷体_GBK" w:cs="方正楷体_GBK"/>
          <w:b w:val="0"/>
          <w:bCs w:val="0"/>
          <w:sz w:val="28"/>
          <w:szCs w:val="28"/>
          <w:lang w:val="en-US" w:eastAsia="zh-CN"/>
        </w:rPr>
        <w:t>人群的脆弱性，以及非农就业与家庭调查数据背离所反映的就业质量下滑问题，阐明了美国消费“刚性</w:t>
      </w:r>
      <w:r>
        <w:rPr>
          <w:rFonts w:hint="eastAsia" w:ascii="Times New Roman" w:hAnsi="Times New Roman" w:eastAsia="方正楷体_GBK" w:cs="Times New Roman"/>
          <w:b w:val="0"/>
          <w:bCs w:val="0"/>
          <w:sz w:val="28"/>
          <w:szCs w:val="28"/>
          <w:lang w:val="en-US" w:eastAsia="zh-CN"/>
        </w:rPr>
        <w:t>+</w:t>
      </w:r>
      <w:r>
        <w:rPr>
          <w:rFonts w:hint="eastAsia" w:ascii="方正楷体_GBK" w:hAnsi="方正楷体_GBK" w:eastAsia="方正楷体_GBK" w:cs="方正楷体_GBK"/>
          <w:b w:val="0"/>
          <w:bCs w:val="0"/>
          <w:sz w:val="28"/>
          <w:szCs w:val="28"/>
          <w:lang w:val="en-US" w:eastAsia="zh-CN"/>
        </w:rPr>
        <w:t>顶层驱动”模式的不可持续性及其对全球贸易的潜在影响。</w:t>
      </w:r>
    </w:p>
    <w:p w14:paraId="68633277">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val="en-US" w:eastAsia="zh-CN"/>
        </w:rPr>
      </w:pPr>
    </w:p>
    <w:p w14:paraId="2A7D23B9">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方正黑体_GBK" w:hAnsi="方正黑体_GBK" w:eastAsia="方正黑体_GBK" w:cs="方正黑体_GBK"/>
          <w:b w:val="0"/>
          <w:bCs w:val="0"/>
          <w:sz w:val="32"/>
          <w:szCs w:val="32"/>
          <w:lang w:val="en-US" w:eastAsia="zh-CN"/>
        </w:rPr>
        <w:t>正文</w:t>
      </w:r>
      <w:r>
        <w:rPr>
          <w:rFonts w:hint="eastAsia" w:ascii="Times New Roman" w:hAnsi="Times New Roman" w:eastAsia="方正仿宋_GBK" w:cs="Times New Roman"/>
          <w:b w:val="0"/>
          <w:bCs w:val="0"/>
          <w:sz w:val="32"/>
          <w:szCs w:val="32"/>
          <w:lang w:val="en-US" w:eastAsia="zh-CN"/>
        </w:rPr>
        <w:t>：</w:t>
      </w:r>
    </w:p>
    <w:p w14:paraId="5DB03B75">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美国消费市场作为全球经济的重要引擎，受到全球投资者、厂商、贸易商和政策制定者的广泛关注。</w:t>
      </w:r>
    </w:p>
    <w:p w14:paraId="2B99847B">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2026年5月14日，美国商务部公布的4月零售销售数据表面亮眼，却在通胀调整、消费者信心崩塌和就业数据分歧的映照下，暴露出深层结构性矛盾。本文基于最新官方数据和历史对比，从消费数据入手进行全面拆解，揭示其背后的结构性矛盾与长期隐忧。</w:t>
      </w:r>
    </w:p>
    <w:p w14:paraId="6FE7015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rPr>
      </w:pPr>
      <w:r>
        <w:rPr>
          <w:rFonts w:hint="eastAsia" w:ascii="方正黑体_GBK" w:hAnsi="方正黑体_GBK" w:eastAsia="方正黑体_GBK" w:cs="方正黑体_GBK"/>
          <w:b w:val="0"/>
          <w:bCs w:val="0"/>
          <w:sz w:val="32"/>
          <w:szCs w:val="32"/>
        </w:rPr>
        <w:t>一、数据概览：名义增长亮眼，实际扩张有限</w:t>
      </w:r>
    </w:p>
    <w:p w14:paraId="70C5CF13">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5月14日公布的4月零售销售数据显示，季节调整后月度数据环比增长0.49%，符合市场预期，实现连续第三个月正增长；同比增长4.87%，高于3月的4.15%，创下2025年8月以来最大增幅。</w:t>
      </w:r>
    </w:p>
    <w:p w14:paraId="57070E9F">
      <w:pPr>
        <w:keepNext w:val="0"/>
        <w:keepLines w:val="0"/>
        <w:pageBreakBefore w:val="0"/>
        <w:widowControl w:val="0"/>
        <w:kinsoku/>
        <w:wordWrap/>
        <w:overflowPunct/>
        <w:topLinePunct w:val="0"/>
        <w:autoSpaceDE/>
        <w:autoSpaceDN/>
        <w:bidi w:val="0"/>
        <w:adjustRightInd/>
        <w:snapToGrid/>
        <w:spacing w:line="240" w:lineRule="auto"/>
        <w:ind w:right="0" w:rightChars="0" w:firstLine="388" w:firstLineChars="200"/>
        <w:jc w:val="both"/>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4776470" cy="3318510"/>
            <wp:effectExtent l="0" t="0" r="5080" b="152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5"/>
                    <a:stretch>
                      <a:fillRect/>
                    </a:stretch>
                  </pic:blipFill>
                  <pic:spPr>
                    <a:xfrm>
                      <a:off x="0" y="0"/>
                      <a:ext cx="4776470" cy="3318510"/>
                    </a:xfrm>
                    <a:prstGeom prst="rect">
                      <a:avLst/>
                    </a:prstGeom>
                    <a:noFill/>
                    <a:ln>
                      <a:noFill/>
                    </a:ln>
                  </pic:spPr>
                </pic:pic>
              </a:graphicData>
            </a:graphic>
          </wp:inline>
        </w:drawing>
      </w:r>
    </w:p>
    <w:p w14:paraId="55FE72B8">
      <w:pPr>
        <w:keepNext w:val="0"/>
        <w:keepLines w:val="0"/>
        <w:pageBreakBefore w:val="0"/>
        <w:widowControl w:val="0"/>
        <w:kinsoku/>
        <w:wordWrap/>
        <w:overflowPunct/>
        <w:topLinePunct w:val="0"/>
        <w:autoSpaceDE/>
        <w:autoSpaceDN/>
        <w:bidi w:val="0"/>
        <w:adjustRightInd/>
        <w:snapToGrid/>
        <w:spacing w:line="580" w:lineRule="exact"/>
        <w:ind w:right="0" w:rightChars="0" w:firstLine="64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但是，如图所示，4月的CPI是3.8%，名义零售销售同比增长4.87%，经通胀调整后的实际增长约1.07%（=4.87%-3.80%），显示真实消费量扩张有限，主要受能源价格（尤其是汽油）推动。</w:t>
      </w:r>
    </w:p>
    <w:p w14:paraId="2E00FE03">
      <w:pPr>
        <w:keepNext w:val="0"/>
        <w:keepLines w:val="0"/>
        <w:pageBreakBefore w:val="0"/>
        <w:widowControl w:val="0"/>
        <w:kinsoku/>
        <w:wordWrap/>
        <w:overflowPunct/>
        <w:topLinePunct w:val="0"/>
        <w:autoSpaceDE/>
        <w:autoSpaceDN/>
        <w:bidi w:val="0"/>
        <w:adjustRightInd/>
        <w:snapToGrid/>
        <w:spacing w:line="580" w:lineRule="exact"/>
        <w:ind w:right="0" w:rightChars="0" w:firstLine="64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最引人注目的现象是，从2020年初开始，美国零售销售额与消费者信心指数出现背离并持续扩大（见图）。面对消费者信心与实际消费行为的背离，有些经济学家对信心调查的代表性提出质疑：究竟哪类消费者群体构成了调查样本，是否能够准确反映整体消费行为。</w:t>
      </w:r>
    </w:p>
    <w:p w14:paraId="1353F32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4416425" cy="3068320"/>
            <wp:effectExtent l="0" t="0" r="3175" b="1778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6"/>
                    <a:stretch>
                      <a:fillRect/>
                    </a:stretch>
                  </pic:blipFill>
                  <pic:spPr>
                    <a:xfrm>
                      <a:off x="0" y="0"/>
                      <a:ext cx="4416425" cy="3068320"/>
                    </a:xfrm>
                    <a:prstGeom prst="rect">
                      <a:avLst/>
                    </a:prstGeom>
                    <a:noFill/>
                    <a:ln>
                      <a:noFill/>
                    </a:ln>
                  </pic:spPr>
                </pic:pic>
              </a:graphicData>
            </a:graphic>
          </wp:inline>
        </w:drawing>
      </w:r>
    </w:p>
    <w:p w14:paraId="0635116C">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实际上，问题在于消费数据的统计口径，上述美国零售销售额是名义金额。引入“消费者价格指数”（CPI）进行调整后，便能得到实际的零售销售额。</w:t>
      </w:r>
    </w:p>
    <w:p w14:paraId="5F7295C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通过计算可以发现，实际的零售销售额自2021年3月达到高点后，基本持平，5年以来并无增长（见图表）。</w:t>
      </w:r>
    </w:p>
    <w:tbl>
      <w:tblPr>
        <w:tblStyle w:val="6"/>
        <w:tblW w:w="90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115"/>
        <w:gridCol w:w="2970"/>
        <w:gridCol w:w="2970"/>
      </w:tblGrid>
      <w:tr w14:paraId="4B722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blHeader/>
          <w:jc w:val="center"/>
        </w:trPr>
        <w:tc>
          <w:tcPr>
            <w:tcW w:w="3115" w:type="dxa"/>
            <w:tcBorders>
              <w:top w:val="single" w:color="auto" w:sz="4" w:space="0"/>
              <w:left w:val="single" w:color="auto" w:sz="4" w:space="0"/>
              <w:bottom w:val="single" w:color="auto" w:sz="4" w:space="0"/>
              <w:right w:val="single" w:color="auto" w:sz="4" w:space="0"/>
            </w:tcBorders>
            <w:shd w:val="clear" w:color="auto" w:fill="E7E6E6"/>
            <w:vAlign w:val="center"/>
          </w:tcPr>
          <w:p w14:paraId="221E4FAA">
            <w:pPr>
              <w:keepNext w:val="0"/>
              <w:keepLines w:val="0"/>
              <w:widowControl/>
              <w:suppressLineNumbers w:val="0"/>
              <w:snapToGrid w:val="0"/>
              <w:ind w:left="0" w:leftChars="0" w:right="0" w:rightChars="0" w:firstLine="0" w:firstLineChars="0"/>
              <w:jc w:val="center"/>
              <w:textAlignment w:val="center"/>
              <w:rPr>
                <w:rFonts w:hint="eastAsia" w:ascii="方正黑体_GBK" w:hAnsi="方正黑体_GBK" w:eastAsia="方正黑体_GBK" w:cs="方正黑体_GBK"/>
                <w:b/>
                <w:i w:val="0"/>
                <w:iCs w:val="0"/>
                <w:color w:val="000000"/>
                <w:sz w:val="21"/>
                <w:szCs w:val="21"/>
                <w:u w:val="none"/>
              </w:rPr>
            </w:pPr>
            <w:r>
              <w:rPr>
                <w:rFonts w:hint="eastAsia" w:ascii="方正黑体_GBK" w:hAnsi="方正黑体_GBK" w:eastAsia="方正黑体_GBK" w:cs="方正黑体_GBK"/>
                <w:b/>
                <w:i w:val="0"/>
                <w:iCs w:val="0"/>
                <w:color w:val="000000"/>
                <w:kern w:val="0"/>
                <w:sz w:val="21"/>
                <w:szCs w:val="21"/>
                <w:u w:val="none"/>
                <w:lang w:val="en-US" w:eastAsia="zh-CN" w:bidi="ar"/>
              </w:rPr>
              <w:t>年/</w:t>
            </w:r>
            <w:r>
              <w:rPr>
                <w:rStyle w:val="60"/>
                <w:rFonts w:hint="eastAsia" w:ascii="方正黑体_GBK" w:hAnsi="方正黑体_GBK" w:eastAsia="方正黑体_GBK" w:cs="方正黑体_GBK"/>
                <w:b/>
                <w:sz w:val="21"/>
                <w:szCs w:val="21"/>
                <w:lang w:val="en-US" w:eastAsia="zh-CN" w:bidi="ar"/>
              </w:rPr>
              <w:t>月（亿美元）</w:t>
            </w:r>
          </w:p>
        </w:tc>
        <w:tc>
          <w:tcPr>
            <w:tcW w:w="2970" w:type="dxa"/>
            <w:tcBorders>
              <w:top w:val="single" w:color="auto" w:sz="4" w:space="0"/>
              <w:left w:val="single" w:color="auto" w:sz="4" w:space="0"/>
              <w:bottom w:val="single" w:color="auto" w:sz="4" w:space="0"/>
              <w:right w:val="single" w:color="auto" w:sz="4" w:space="0"/>
            </w:tcBorders>
            <w:shd w:val="clear" w:color="auto" w:fill="E7E6E6"/>
            <w:vAlign w:val="center"/>
          </w:tcPr>
          <w:p w14:paraId="12D2DD79">
            <w:pPr>
              <w:keepNext w:val="0"/>
              <w:keepLines w:val="0"/>
              <w:widowControl/>
              <w:suppressLineNumbers w:val="0"/>
              <w:snapToGrid w:val="0"/>
              <w:ind w:left="0" w:leftChars="0" w:right="0" w:rightChars="0" w:firstLine="0" w:firstLineChars="0"/>
              <w:jc w:val="center"/>
              <w:textAlignment w:val="center"/>
              <w:rPr>
                <w:rFonts w:hint="eastAsia" w:ascii="方正黑体_GBK" w:hAnsi="方正黑体_GBK" w:eastAsia="方正黑体_GBK" w:cs="方正黑体_GBK"/>
                <w:b/>
                <w:i w:val="0"/>
                <w:iCs w:val="0"/>
                <w:color w:val="000000"/>
                <w:sz w:val="21"/>
                <w:szCs w:val="21"/>
                <w:u w:val="none"/>
              </w:rPr>
            </w:pPr>
            <w:r>
              <w:rPr>
                <w:rFonts w:hint="eastAsia" w:ascii="方正黑体_GBK" w:hAnsi="方正黑体_GBK" w:eastAsia="方正黑体_GBK" w:cs="方正黑体_GBK"/>
                <w:b/>
                <w:i w:val="0"/>
                <w:iCs w:val="0"/>
                <w:color w:val="000000"/>
                <w:kern w:val="0"/>
                <w:sz w:val="21"/>
                <w:szCs w:val="21"/>
                <w:u w:val="none"/>
                <w:lang w:val="en-US" w:eastAsia="zh-CN" w:bidi="ar"/>
              </w:rPr>
              <w:t>名义零售销售额</w:t>
            </w:r>
          </w:p>
        </w:tc>
        <w:tc>
          <w:tcPr>
            <w:tcW w:w="2970" w:type="dxa"/>
            <w:tcBorders>
              <w:top w:val="single" w:color="auto" w:sz="4" w:space="0"/>
              <w:left w:val="single" w:color="auto" w:sz="4" w:space="0"/>
              <w:bottom w:val="single" w:color="auto" w:sz="4" w:space="0"/>
              <w:right w:val="single" w:color="auto" w:sz="4" w:space="0"/>
            </w:tcBorders>
            <w:shd w:val="clear" w:color="auto" w:fill="E7E6E6"/>
            <w:vAlign w:val="center"/>
          </w:tcPr>
          <w:p w14:paraId="69BD43F7">
            <w:pPr>
              <w:keepNext w:val="0"/>
              <w:keepLines w:val="0"/>
              <w:widowControl/>
              <w:suppressLineNumbers w:val="0"/>
              <w:snapToGrid w:val="0"/>
              <w:ind w:left="0" w:leftChars="0" w:right="0" w:rightChars="0" w:firstLine="0" w:firstLineChars="0"/>
              <w:jc w:val="center"/>
              <w:textAlignment w:val="center"/>
              <w:rPr>
                <w:rFonts w:hint="eastAsia" w:ascii="方正黑体_GBK" w:hAnsi="方正黑体_GBK" w:eastAsia="方正黑体_GBK" w:cs="方正黑体_GBK"/>
                <w:b/>
                <w:i w:val="0"/>
                <w:iCs w:val="0"/>
                <w:color w:val="000000"/>
                <w:sz w:val="21"/>
                <w:szCs w:val="21"/>
                <w:u w:val="none"/>
              </w:rPr>
            </w:pPr>
            <w:r>
              <w:rPr>
                <w:rFonts w:hint="eastAsia" w:ascii="方正黑体_GBK" w:hAnsi="方正黑体_GBK" w:eastAsia="方正黑体_GBK" w:cs="方正黑体_GBK"/>
                <w:b/>
                <w:i w:val="0"/>
                <w:iCs w:val="0"/>
                <w:color w:val="000000"/>
                <w:kern w:val="0"/>
                <w:sz w:val="21"/>
                <w:szCs w:val="21"/>
                <w:u w:val="none"/>
                <w:lang w:val="en-US" w:eastAsia="zh-CN" w:bidi="ar"/>
              </w:rPr>
              <w:t>实际零售销售额</w:t>
            </w:r>
          </w:p>
        </w:tc>
      </w:tr>
      <w:tr w14:paraId="50579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0C778F49">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2026-04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3CF96E4B">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7,570.85</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0C9E924C">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2,277.58</w:t>
            </w:r>
          </w:p>
        </w:tc>
      </w:tr>
      <w:tr w14:paraId="54E12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196E39EA">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2025-12</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402C803B">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7,347.17</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5C1EF4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2,253.52</w:t>
            </w:r>
          </w:p>
        </w:tc>
      </w:tr>
      <w:tr w14:paraId="0890C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42195ED3">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2025-09</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65F93F8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7,321.92</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53F69A07">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2,258.14</w:t>
            </w:r>
          </w:p>
        </w:tc>
      </w:tr>
      <w:tr w14:paraId="69F6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750ECE8F">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2025-04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06C1900E">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7,219.03</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6C36964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2,253.82</w:t>
            </w:r>
          </w:p>
        </w:tc>
      </w:tr>
      <w:tr w14:paraId="705CA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4494FAB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2024-12</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6FB1271E">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7,172.65</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9AACE87">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2,258.36</w:t>
            </w:r>
          </w:p>
        </w:tc>
      </w:tr>
      <w:tr w14:paraId="77C648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4BEEACC1">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2024-09</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6AFEAE0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7,030.55</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F099677">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2,233.82</w:t>
            </w:r>
          </w:p>
        </w:tc>
      </w:tr>
      <w:tr w14:paraId="4482F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0CA28B1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2024-04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667AD2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6,876.02</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5EF666C7">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2,196.65</w:t>
            </w:r>
          </w:p>
        </w:tc>
      </w:tr>
      <w:tr w14:paraId="2B773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65B2AD6D">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2023-12</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0595EF13">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6,862.77</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442795BA">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2,222.82</w:t>
            </w:r>
          </w:p>
        </w:tc>
      </w:tr>
      <w:tr w14:paraId="477EC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7715436C">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2023-09</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5E702339">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6,894.03</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78C56C3">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2,243.60</w:t>
            </w:r>
          </w:p>
        </w:tc>
      </w:tr>
      <w:tr w14:paraId="485CB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3D74AA79">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2023-04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46AFDAF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6,704.94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3B48654A">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2,213.98</w:t>
            </w:r>
          </w:p>
        </w:tc>
      </w:tr>
      <w:tr w14:paraId="05D5B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7746DD8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2022-12</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4E92ECA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6,517.63</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65F04FD">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2,181.03</w:t>
            </w:r>
          </w:p>
        </w:tc>
      </w:tr>
      <w:tr w14:paraId="265C7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04A23F3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2022-09</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5DFA4DAF">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6,618.54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626B6375">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2,233.36</w:t>
            </w:r>
          </w:p>
        </w:tc>
      </w:tr>
      <w:tr w14:paraId="5A71ED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596877A7">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2022-04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0953A3FB">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6,601.94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9EC19DB">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2,287.88</w:t>
            </w:r>
          </w:p>
        </w:tc>
      </w:tr>
      <w:tr w14:paraId="5F4FDD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3D9B1646">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2021-12</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61186EBB">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6,199.38</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1DAE7FAE">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2,207.40</w:t>
            </w:r>
          </w:p>
        </w:tc>
      </w:tr>
      <w:tr w14:paraId="0A996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7CF155B8">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2021-09</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446F7FAE">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6,096.71</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276A9864">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2,225.81</w:t>
            </w:r>
          </w:p>
        </w:tc>
      </w:tr>
      <w:tr w14:paraId="6CC58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3115" w:type="dxa"/>
            <w:tcBorders>
              <w:top w:val="single" w:color="auto" w:sz="4" w:space="0"/>
              <w:left w:val="single" w:color="auto" w:sz="4" w:space="0"/>
              <w:bottom w:val="single" w:color="auto" w:sz="4" w:space="0"/>
              <w:right w:val="single" w:color="auto" w:sz="4" w:space="0"/>
            </w:tcBorders>
            <w:shd w:val="clear" w:color="auto" w:fill="auto"/>
            <w:vAlign w:val="center"/>
          </w:tcPr>
          <w:p w14:paraId="0510CC2A">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2021-04</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59A6EF0D">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6,089.61</w:t>
            </w:r>
          </w:p>
        </w:tc>
        <w:tc>
          <w:tcPr>
            <w:tcW w:w="2970" w:type="dxa"/>
            <w:tcBorders>
              <w:top w:val="single" w:color="auto" w:sz="4" w:space="0"/>
              <w:left w:val="single" w:color="auto" w:sz="4" w:space="0"/>
              <w:bottom w:val="single" w:color="auto" w:sz="4" w:space="0"/>
              <w:right w:val="single" w:color="auto" w:sz="4" w:space="0"/>
            </w:tcBorders>
            <w:shd w:val="clear" w:color="auto" w:fill="auto"/>
            <w:vAlign w:val="center"/>
          </w:tcPr>
          <w:p w14:paraId="46E227CC">
            <w:pPr>
              <w:keepNext w:val="0"/>
              <w:keepLines w:val="0"/>
              <w:widowControl/>
              <w:suppressLineNumbers w:val="0"/>
              <w:snapToGrid w:val="0"/>
              <w:ind w:left="0" w:leftChars="0" w:right="0" w:rightChars="0" w:firstLine="0" w:firstLineChars="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2,284.05</w:t>
            </w:r>
          </w:p>
        </w:tc>
      </w:tr>
    </w:tbl>
    <w:p w14:paraId="691DDC0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rPr>
      </w:pPr>
      <w:r>
        <w:drawing>
          <wp:inline distT="0" distB="0" distL="114300" distR="114300">
            <wp:extent cx="4067175" cy="2825750"/>
            <wp:effectExtent l="0" t="0" r="9525"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067175" cy="2825750"/>
                    </a:xfrm>
                    <a:prstGeom prst="rect">
                      <a:avLst/>
                    </a:prstGeom>
                    <a:noFill/>
                    <a:ln>
                      <a:noFill/>
                    </a:ln>
                  </pic:spPr>
                </pic:pic>
              </a:graphicData>
            </a:graphic>
          </wp:inline>
        </w:drawing>
      </w:r>
    </w:p>
    <w:p w14:paraId="0764C2C0">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从图中可见，美国的名义零售销售额与实际额之间的背离在2020年新冠加速发展，愈拉愈大。</w:t>
      </w:r>
    </w:p>
    <w:p w14:paraId="0D0622B4">
      <w:pPr>
        <w:keepNext w:val="0"/>
        <w:keepLines w:val="0"/>
        <w:pageBreakBefore w:val="0"/>
        <w:widowControl w:val="0"/>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rPr>
      </w:pPr>
      <w:r>
        <w:rPr>
          <w:rFonts w:hint="eastAsia" w:ascii="Times New Roman" w:hAnsi="Times New Roman" w:eastAsia="方正仿宋_GBK" w:cs="Times New Roman"/>
          <w:b w:val="0"/>
          <w:bCs w:val="0"/>
          <w:sz w:val="32"/>
          <w:szCs w:val="32"/>
        </w:rPr>
        <w:t>同样，美国的实际零售销售额也与消费者信心指数走出背离，且缺口亦不断扩大，因此，可以得到，目前的实际零售销售大多是刚性需求。</w:t>
      </w:r>
    </w:p>
    <w:p w14:paraId="73441FB3">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lang w:eastAsia="zh-CN"/>
        </w:rPr>
      </w:pPr>
      <w:r>
        <w:drawing>
          <wp:inline distT="0" distB="0" distL="114300" distR="114300">
            <wp:extent cx="4337050" cy="3013075"/>
            <wp:effectExtent l="0" t="0" r="635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337050" cy="3013075"/>
                    </a:xfrm>
                    <a:prstGeom prst="rect">
                      <a:avLst/>
                    </a:prstGeom>
                    <a:noFill/>
                    <a:ln>
                      <a:noFill/>
                    </a:ln>
                  </pic:spPr>
                </pic:pic>
              </a:graphicData>
            </a:graphic>
          </wp:inline>
        </w:drawing>
      </w:r>
    </w:p>
    <w:p w14:paraId="391FE2E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eastAsia="zh-CN"/>
        </w:rPr>
      </w:pPr>
      <w:r>
        <w:rPr>
          <w:rFonts w:hint="eastAsia" w:ascii="方正黑体_GBK" w:hAnsi="方正黑体_GBK" w:eastAsia="方正黑体_GBK" w:cs="方正黑体_GBK"/>
          <w:b w:val="0"/>
          <w:bCs w:val="0"/>
          <w:sz w:val="32"/>
          <w:szCs w:val="32"/>
          <w:lang w:eastAsia="zh-CN"/>
        </w:rPr>
        <w:t>二、类别拆解：</w:t>
      </w:r>
      <w:r>
        <w:rPr>
          <w:rFonts w:hint="default" w:ascii="Times New Roman" w:hAnsi="Times New Roman" w:eastAsia="方正黑体_GBK" w:cs="Times New Roman"/>
          <w:b w:val="0"/>
          <w:bCs w:val="0"/>
          <w:sz w:val="32"/>
          <w:szCs w:val="32"/>
          <w:lang w:eastAsia="zh-CN"/>
        </w:rPr>
        <w:t>9</w:t>
      </w:r>
      <w:r>
        <w:rPr>
          <w:rFonts w:hint="eastAsia" w:ascii="方正黑体_GBK" w:hAnsi="方正黑体_GBK" w:eastAsia="方正黑体_GBK" w:cs="方正黑体_GBK"/>
          <w:b w:val="0"/>
          <w:bCs w:val="0"/>
          <w:sz w:val="32"/>
          <w:szCs w:val="32"/>
          <w:lang w:eastAsia="zh-CN"/>
        </w:rPr>
        <w:t>升</w:t>
      </w:r>
      <w:r>
        <w:rPr>
          <w:rFonts w:hint="eastAsia" w:ascii="Times New Roman" w:hAnsi="Times New Roman" w:eastAsia="方正黑体_GBK" w:cs="Times New Roman"/>
          <w:b w:val="0"/>
          <w:bCs w:val="0"/>
          <w:sz w:val="32"/>
          <w:szCs w:val="32"/>
          <w:lang w:eastAsia="zh-CN"/>
        </w:rPr>
        <w:t>1</w:t>
      </w:r>
      <w:r>
        <w:rPr>
          <w:rFonts w:hint="eastAsia" w:ascii="方正黑体_GBK" w:hAnsi="方正黑体_GBK" w:eastAsia="方正黑体_GBK" w:cs="方正黑体_GBK"/>
          <w:b w:val="0"/>
          <w:bCs w:val="0"/>
          <w:sz w:val="32"/>
          <w:szCs w:val="32"/>
          <w:lang w:eastAsia="zh-CN"/>
        </w:rPr>
        <w:t>平</w:t>
      </w:r>
      <w:r>
        <w:rPr>
          <w:rFonts w:hint="eastAsia" w:ascii="Times New Roman" w:hAnsi="Times New Roman" w:eastAsia="方正黑体_GBK" w:cs="Times New Roman"/>
          <w:b w:val="0"/>
          <w:bCs w:val="0"/>
          <w:sz w:val="32"/>
          <w:szCs w:val="32"/>
          <w:lang w:eastAsia="zh-CN"/>
        </w:rPr>
        <w:t>3</w:t>
      </w:r>
      <w:r>
        <w:rPr>
          <w:rFonts w:hint="eastAsia" w:ascii="方正黑体_GBK" w:hAnsi="方正黑体_GBK" w:eastAsia="方正黑体_GBK" w:cs="方正黑体_GBK"/>
          <w:b w:val="0"/>
          <w:bCs w:val="0"/>
          <w:sz w:val="32"/>
          <w:szCs w:val="32"/>
          <w:lang w:eastAsia="zh-CN"/>
        </w:rPr>
        <w:t>降，刚性支出压力凸显</w:t>
      </w:r>
    </w:p>
    <w:p w14:paraId="2AE2AF4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2026年4月的零售销售数据，在13个主要零售类别中呈现出明显的分化格局：9个类别环比实现增长，1个类别基本持平，3个类别出现下降。这种“多数增长、少数拖累”的表面平衡，掩盖了消费结构的深刻调整——家庭支出正向刚性必需品和价格驱动型项目集中，而可选耐用品和传统实体零售则面临明显压力。</w:t>
      </w:r>
    </w:p>
    <w:p w14:paraId="461FA42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（一）能源、电商与部分可选品支撑总量</w:t>
      </w:r>
    </w:p>
    <w:p w14:paraId="50FC0BD6">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汽油站销售。环比大增2.8%，成为当月最强推动力。这主要源于伊朗冲突引发的地缘政治风险，导致汽油价格持续上涨（4月零售汽油价格环比升约12.3%）。汽油销售的激增直接拉动了整体名义零售数据，但这并非消费意愿增强的体现，而是家庭正被迫承担更高生活成本。</w:t>
      </w:r>
    </w:p>
    <w:p w14:paraId="65B732D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非店面零售（电商）。同比劲增11.1%，环比也实现1.1%的增长，继续领跑各渠道。这反映出消费者对便利性和价格比较的偏好正在加速，尤其在高油价和生活成本压力下，预算有限的家庭和中小城镇消费者更倾向于通过电商平台寻求性价比更高的商品。</w:t>
      </w:r>
    </w:p>
    <w:p w14:paraId="404B2C0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3.</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电子与家电商店。环比增长1.4%，受益于部分消费者利用税季退税进行消费电子产品的升级。</w:t>
      </w:r>
    </w:p>
    <w:p w14:paraId="70AEF24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4.</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体育用品、爱好、乐器及图书商店。环比增长1.4%，显示中高收入群体在特定休闲领域的“享受型”消费仍有韧性。</w:t>
      </w:r>
    </w:p>
    <w:p w14:paraId="3C40CC9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5.</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食品与饮料商店。环比增长0.8%，属于刚性需求，部分受食品价格上涨支撑。</w:t>
      </w:r>
    </w:p>
    <w:p w14:paraId="48BDD2A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6.</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食品服务与饮酒场所（餐饮）。环比增长0.6%，表明外出就餐等体验式消费虽未大幅扩张，但仍保持相对稳定。</w:t>
      </w:r>
    </w:p>
    <w:p w14:paraId="0F01F72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上述增长类别共同构成了4月零售销售的“表象繁荣”。其中，能源和电商的贡献尤为突出，前者反映外部冲击，后者体现渠道结构性变迁，与之形成鲜明对比的是以下拖累项。</w:t>
      </w:r>
    </w:p>
    <w:p w14:paraId="51126C3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（二）可选消费类商品承压</w:t>
      </w:r>
    </w:p>
    <w:p w14:paraId="4509CDE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家具与家居用品商店。环比下降约2.0%，延续了住房市场疲软的传导效应。高利率环境抑制购房和装修需求，家庭延迟了大额耐用品支出。</w:t>
      </w:r>
    </w:p>
    <w:p w14:paraId="6D70D3B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服装与配饰商店。环比下降1.5%，消费者在非必需衣着消费上更加谨慎，转向打折或线上低价选项。</w:t>
      </w:r>
    </w:p>
    <w:p w14:paraId="3282A30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3.</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汽车经销商。环比小幅下降约0.5%（部分数据为-0.4%），受高融资成本和消费者观望情绪影响。</w:t>
      </w:r>
    </w:p>
    <w:p w14:paraId="0F888E6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4.</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健康与个人护理商店。环比基本持平，显示即使是部分必需品领域，增长动能也已趋于平缓。</w:t>
      </w:r>
    </w:p>
    <w:p w14:paraId="37F596C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此外，百货商店等传统实体零售也面临类似压力，部分月份出现明显下滑。</w:t>
      </w:r>
    </w:p>
    <w:p w14:paraId="0D11291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可以看出，下降类别几乎全部属于可选/耐用消费品，而增长主力则集中在刚性支出（能源、食品）和渠道效率提升（电商）。所以说，当前美国零售销售的增长，主要由食品、能源等必需品，以及高收入群体驱动的可选项目支撑，而非广义的消费繁荣。</w:t>
      </w:r>
    </w:p>
    <w:p w14:paraId="0333EEE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（三）“</w:t>
      </w:r>
      <w:r>
        <w:rPr>
          <w:rFonts w:hint="default" w:ascii="Times New Roman" w:hAnsi="Times New Roman" w:eastAsia="方正楷体_GBK" w:cs="Times New Roman"/>
          <w:b w:val="0"/>
          <w:bCs w:val="0"/>
          <w:sz w:val="32"/>
          <w:szCs w:val="32"/>
          <w:lang w:eastAsia="zh-CN"/>
        </w:rPr>
        <w:t>K</w:t>
      </w:r>
      <w:r>
        <w:rPr>
          <w:rFonts w:hint="eastAsia" w:ascii="方正楷体_GBK" w:hAnsi="方正楷体_GBK" w:eastAsia="方正楷体_GBK" w:cs="方正楷体_GBK"/>
          <w:b w:val="0"/>
          <w:bCs w:val="0"/>
          <w:sz w:val="32"/>
          <w:szCs w:val="32"/>
          <w:lang w:eastAsia="zh-CN"/>
        </w:rPr>
        <w:t>型消费”特征日益明显</w:t>
      </w:r>
    </w:p>
    <w:p w14:paraId="04E3F1B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目前，美国市场呈现出典型的“K型消费”（K-shaped consumption）格局：高收入群体（顶层10-20%）凭借财富优势，继续在电子产品、休闲体育、优质餐饮等领域保持活跃消费；中低收入群体则因实际购买力受通胀、能源和住房成本挤压，被迫压缩服装、家具、汽车等非必需支出，转向折扣店和电商平台“求廉”。</w:t>
      </w:r>
    </w:p>
    <w:p w14:paraId="110AF9F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电商的强劲表现进一步放大了这一趋势——线上平台通过算法推荐和价格透明，帮助价格敏感消费者优化预算，同时也让高收入者轻松获取高端商品。这种“双轨消费”使得总量数据看似稳健，但底层分层风险在累积：一旦高收入群体因资产价格波动或信心进一步恶化而缩减支出，整个消费引擎的稳定性将面临考验。</w:t>
      </w:r>
    </w:p>
    <w:p w14:paraId="0F4243C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总之，4月零售销售的13大类别拆解，清晰勾勒出美国消费的“韧性与脆弱并存”。名义数据的亮眼，很大程度上是价格上涨（尤其是能源）和结构性转移（电商、刚需）的结果，而非消费者普遍乐观的写照。这与同期消费者信心指数创历史新低形成了相互印证，也向美国经济增长的可持续性发出了质疑。</w:t>
      </w:r>
    </w:p>
    <w:p w14:paraId="6564F75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eastAsia="zh-CN"/>
        </w:rPr>
      </w:pPr>
      <w:r>
        <w:rPr>
          <w:rFonts w:hint="eastAsia" w:ascii="方正黑体_GBK" w:hAnsi="方正黑体_GBK" w:eastAsia="方正黑体_GBK" w:cs="方正黑体_GBK"/>
          <w:b w:val="0"/>
          <w:bCs w:val="0"/>
          <w:sz w:val="32"/>
          <w:szCs w:val="32"/>
          <w:lang w:eastAsia="zh-CN"/>
        </w:rPr>
        <w:t>三、财富集中度创历史新高：消费依赖“顶层</w:t>
      </w:r>
      <w:r>
        <w:rPr>
          <w:rFonts w:hint="default" w:ascii="Times New Roman" w:hAnsi="Times New Roman" w:eastAsia="方正黑体_GBK" w:cs="Times New Roman"/>
          <w:b w:val="0"/>
          <w:bCs w:val="0"/>
          <w:sz w:val="32"/>
          <w:szCs w:val="32"/>
          <w:lang w:eastAsia="zh-CN"/>
        </w:rPr>
        <w:t>10%</w:t>
      </w:r>
      <w:r>
        <w:rPr>
          <w:rFonts w:hint="eastAsia" w:ascii="方正黑体_GBK" w:hAnsi="方正黑体_GBK" w:eastAsia="方正黑体_GBK" w:cs="方正黑体_GBK"/>
          <w:b w:val="0"/>
          <w:bCs w:val="0"/>
          <w:sz w:val="32"/>
          <w:szCs w:val="32"/>
          <w:lang w:eastAsia="zh-CN"/>
        </w:rPr>
        <w:t>”</w:t>
      </w:r>
    </w:p>
    <w:p w14:paraId="01683F4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根据穆迪分析的最新研究，美国收入最高10%人群在2025年第二季度贡献了消费总支出的49.2%，创下1989年有数据记录以来的历史新高。这一比例较2023年的约46%和2020年的约43%显著上升，显示财富与消费的集中趋势在新冠疫情后明显加速。</w:t>
      </w:r>
    </w:p>
    <w:p w14:paraId="3DE2640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与此同时，收入最高20%人群的消费贡献已接近或超过60-63%，这部分消费占美国GDP的近三分之一。换言之，美国经济的核心消费引擎越来越依赖一小部分高收入家庭的支出行为。</w:t>
      </w:r>
    </w:p>
    <w:p w14:paraId="0D9483C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（一）疫情后消费加速集中的原因</w:t>
      </w:r>
    </w:p>
    <w:p w14:paraId="145F600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美国财富与消费集中度的快速上升并非短期波动，而是多重结构性因素共同作用的结果：</w:t>
      </w:r>
    </w:p>
    <w:p w14:paraId="2833FD9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资产价格红利。高收入群体持有绝大多数股票、债券和高端房地产。2025年以来，美股持续创出新高，科技股和AI相关资产的强劲表现进一步放大了顶层财富效应。高净值家庭得以通过资本利得、股息和房产增值轻松增加可支配支出，而无需过度依赖工资增长。</w:t>
      </w:r>
    </w:p>
    <w:p w14:paraId="707F483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工资韧性差异。顶层10%人群的收入来源高度多元化，包括高薪职位、奖金、股权激励和经营性收入。这些群体的工资增长和就业稳定性远强于中低收入阶层。即使在整体劳动力市场出现分化时，他们的收入仍保持强劲势头。</w:t>
      </w:r>
    </w:p>
    <w:p w14:paraId="641D44D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3.</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消费行为差异。高收入家庭的边际消费倾向虽较低，但绝对支出规模巨大。他们在高端耐用品、奢侈品、旅行、餐饮和高品质服务上的消费弹性更强，能够支撑零售销售中的可选消费部分。而中低收入家庭则更多被通胀、住房和能源成本所挤压。</w:t>
      </w:r>
    </w:p>
    <w:p w14:paraId="14D12D4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相反，底端80%人群的收入增长并未追上通胀水平，实际购买力几乎停滞。他们的支出主要集中在食品、能源、住房和医疗等刚性需求上，可选消费能力显著受限。这直接导致了零售销售数据中“刚需+顶层驱动”的双重特征。</w:t>
      </w:r>
    </w:p>
    <w:p w14:paraId="572D0F2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（二）消费集中度上升带来的脆弱性</w:t>
      </w:r>
    </w:p>
    <w:p w14:paraId="4F36DF0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穆迪首席经济学家Mark Zandi直言不讳地指出：“美国经济的前景越来越与富裕阶层的命运和支出意愿紧密相连。”他警告称，这种高度集中的消费模式虽然短期内赋予经济一定韧性，但也带来了显著的脆弱性。</w:t>
      </w:r>
    </w:p>
    <w:p w14:paraId="63390E8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若顶层10-20%人群因股市回调、政策不确定性、地缘风险或税收调整而信心受挫、支出放缓，整个消费总量将迅速下滑。历史数据显示，高收入群体对经济周期的敏感度较高。一旦出现财富效应逆转（如2022年熊市期间），他们的消费收缩速度往往快于中低收入群体。</w:t>
      </w:r>
    </w:p>
    <w:p w14:paraId="42B6C27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此外，“K型经济”结构还放大了社会与经济的不稳定性，底层消费长期疲弱可能进一步抑制整体需求和企业投资意愿。</w:t>
      </w:r>
    </w:p>
    <w:p w14:paraId="764FCB0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（三）对零售销售数据的解释力</w:t>
      </w:r>
    </w:p>
    <w:p w14:paraId="1888240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财富集中的趋势能够解释，零售销售数据保持韧性，消费者信心指数却为何屡创历史新低：</w:t>
      </w:r>
    </w:p>
    <w:p w14:paraId="3660ADA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总量指标被顶层拉高。高收入群体的强劲支出掩盖了中低收入家庭的消费疲软，使得整体零售数据看起来“尚可”。</w:t>
      </w:r>
    </w:p>
    <w:p w14:paraId="255CE2D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结构失衡加剧。可选耐用品和高端消费由顶层支撑，而大众消费品和传统实体零售则持续承压。</w:t>
      </w:r>
    </w:p>
    <w:p w14:paraId="45528AA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3.</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中产挤压明显。大量中产家庭实际处于“财务脆弱”状态，他们的消费行为更趋保守，进一步放大了K型分化。</w:t>
      </w:r>
    </w:p>
    <w:p w14:paraId="74D53C8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总之，美国消费对顶层10%的依赖，既是当前经济韧性的重要来源，也是长期可持续性的重大隐忧。在高利率环境、地缘政治风险和政策不确定性并存的背景下，一旦高收入群体的“财富效应”出现哪怕温和的逆转，整个消费引擎都可能快速失速。这也提醒决策者和投资者，不能仅凭总量零售销售数据判断经济健康状况，而必须深入剖析其背后的结构性分布。</w:t>
      </w:r>
    </w:p>
    <w:p w14:paraId="29F4062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方正黑体_GBK" w:hAnsi="方正黑体_GBK" w:eastAsia="方正黑体_GBK" w:cs="方正黑体_GBK"/>
          <w:b w:val="0"/>
          <w:bCs w:val="0"/>
          <w:sz w:val="32"/>
          <w:szCs w:val="32"/>
          <w:lang w:eastAsia="zh-CN"/>
        </w:rPr>
        <w:t>四、就业数据双轨：非农强劲</w:t>
      </w:r>
      <w:r>
        <w:rPr>
          <w:rFonts w:hint="eastAsia" w:ascii="Times New Roman" w:hAnsi="Times New Roman" w:eastAsia="方正仿宋_GBK" w:cs="Times New Roman"/>
          <w:b w:val="0"/>
          <w:bCs w:val="0"/>
          <w:sz w:val="32"/>
          <w:szCs w:val="32"/>
          <w:lang w:eastAsia="zh-CN"/>
        </w:rPr>
        <w:t>vs</w:t>
      </w:r>
      <w:r>
        <w:rPr>
          <w:rFonts w:hint="eastAsia" w:ascii="方正黑体_GBK" w:hAnsi="方正黑体_GBK" w:eastAsia="方正黑体_GBK" w:cs="方正黑体_GBK"/>
          <w:b w:val="0"/>
          <w:bCs w:val="0"/>
          <w:sz w:val="32"/>
          <w:szCs w:val="32"/>
          <w:lang w:eastAsia="zh-CN"/>
        </w:rPr>
        <w:t>家庭调查疲弱</w:t>
      </w:r>
    </w:p>
    <w:p w14:paraId="54AFB3B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美国劳动力市场的数据统计一直存在两套相互独立但高度互补的调查体系，这两套数据常常出现分化，甚至相互“打架”。这种“双轨制”在2026年4月表现得尤为突出：企业调查（非农就业）显示劳动力市场依然稳健，而家庭调查则传递出明显的疲弱信号。这种背离并非统计误差，而是真实反映了当前就业市场的结构性特征——表面招聘仍在进行，底层就业质量却在下滑。</w:t>
      </w:r>
    </w:p>
    <w:p w14:paraId="2B19AE0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（一）两套数据的最新表现</w:t>
      </w:r>
    </w:p>
    <w:p w14:paraId="5205B6D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企业调查（Establishment Survey/非农就业）</w:t>
      </w:r>
    </w:p>
    <w:p w14:paraId="2C239BB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根据美国劳工统计局（BLS）2026年5月8日发布的4月就业报告：总非农就业人数约1.5874亿，续创历史新高；月度新增11.5万，好于市场预期的5.5万左右，主要增量来自医疗保健（+3.7万）、运输仓储（+3万）和零售贸易（+2.2万）等服务行业。联邦政府就业继续减少。</w:t>
      </w:r>
    </w:p>
    <w:p w14:paraId="121AE8D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家庭调查（Household Survey）</w:t>
      </w:r>
    </w:p>
    <w:p w14:paraId="34DDD68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同期的报告，家庭调查数据则显得明显偏弱：总就业人数（含自雇、农业工人等）约1.626亿左右，但4月实际减少约22.6万，已连续多个月出现下降趋势，接近或触及2024年底以来的低位区间。此外，劳动参与率降至61.8%，为2021年10月以来最低水平。</w:t>
      </w:r>
    </w:p>
    <w:p w14:paraId="6949CF4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更重要的是，非自愿兼职就业人数大幅增加44.5万，达到490万，显示许多人虽有工作，但工作时长不足或质量不高。</w:t>
      </w:r>
    </w:p>
    <w:p w14:paraId="43B5A4A4">
      <w:pPr>
        <w:keepNext w:val="0"/>
        <w:keepLines w:val="0"/>
        <w:pageBreakBefore w:val="0"/>
        <w:widowControl w:val="0"/>
        <w:tabs>
          <w:tab w:val="left" w:pos="618"/>
        </w:tabs>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方正仿宋_GBK" w:cs="Times New Roman"/>
          <w:b w:val="0"/>
          <w:bCs w:val="0"/>
          <w:sz w:val="32"/>
          <w:szCs w:val="32"/>
          <w:lang w:eastAsia="zh-CN"/>
        </w:rPr>
      </w:pPr>
      <w:r>
        <w:drawing>
          <wp:inline distT="0" distB="0" distL="114300" distR="114300">
            <wp:extent cx="4677410" cy="3249295"/>
            <wp:effectExtent l="0" t="0" r="8890"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9"/>
                    <a:stretch>
                      <a:fillRect/>
                    </a:stretch>
                  </pic:blipFill>
                  <pic:spPr>
                    <a:xfrm>
                      <a:off x="0" y="0"/>
                      <a:ext cx="4677410" cy="3249295"/>
                    </a:xfrm>
                    <a:prstGeom prst="rect">
                      <a:avLst/>
                    </a:prstGeom>
                    <a:noFill/>
                    <a:ln>
                      <a:noFill/>
                    </a:ln>
                  </pic:spPr>
                </pic:pic>
              </a:graphicData>
            </a:graphic>
          </wp:inline>
        </w:drawing>
      </w:r>
    </w:p>
    <w:p w14:paraId="390445C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（二）为什么会出现如此显著的分歧？</w:t>
      </w:r>
    </w:p>
    <w:p w14:paraId="5141312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两套调查方法论的根本差异导致了这一“表强里弱”的结果。</w:t>
      </w:r>
    </w:p>
    <w:p w14:paraId="11C5139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1. 统计口径不同。非农（企业调查）以企业工资单为基础，一人多职会被多次统计，因此，当兼职或多职现象增加时，非农数据会显得格外强劲。而家庭调查以家庭为单位，一人无论兼几份工作都只算一次，更接近真实“就业人口”概念，同时包含农业、自雇和小型家庭企业，这些是非农数据所排除的。</w:t>
      </w:r>
    </w:p>
    <w:p w14:paraId="3B45AB4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 样本与侧重点差异。企业调查更注重职位数量，对大中型企业覆盖较好；家庭调查更注重就业人数和就业质量，对劳动力参与意愿、失业真实感受捕捉更敏感。</w:t>
      </w:r>
    </w:p>
    <w:p w14:paraId="190CE1E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3. 当前特殊背景。2026年以来，兼职/多职趋势有所上升，导致企业调查数据持续“超预期”，而家庭调查则更好地反映了中低收入劳动者面临的就业不稳定性。</w:t>
      </w:r>
    </w:p>
    <w:p w14:paraId="7A9BC89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楷体_GBK" w:hAnsi="方正楷体_GBK" w:eastAsia="方正楷体_GBK" w:cs="方正楷体_GBK"/>
          <w:b w:val="0"/>
          <w:bCs w:val="0"/>
          <w:sz w:val="32"/>
          <w:szCs w:val="32"/>
          <w:lang w:eastAsia="zh-CN"/>
        </w:rPr>
      </w:pPr>
      <w:r>
        <w:rPr>
          <w:rFonts w:hint="eastAsia" w:ascii="方正楷体_GBK" w:hAnsi="方正楷体_GBK" w:eastAsia="方正楷体_GBK" w:cs="方正楷体_GBK"/>
          <w:b w:val="0"/>
          <w:bCs w:val="0"/>
          <w:sz w:val="32"/>
          <w:szCs w:val="32"/>
          <w:lang w:eastAsia="zh-CN"/>
        </w:rPr>
        <w:t>（三）“表强里弱”的劳动力市场</w:t>
      </w:r>
    </w:p>
    <w:p w14:paraId="1A6C2C9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这种脱节绝非技术性问题，而是对当前美国劳动力市场健康状况的重要警示。</w:t>
      </w:r>
    </w:p>
    <w:p w14:paraId="15BD21A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1.</w:t>
      </w:r>
      <w:r>
        <w:rPr>
          <w:rFonts w:hint="eastAsia" w:ascii="Times New Roman" w:hAnsi="Times New Roman" w:eastAsia="方正仿宋_GBK" w:cs="Times New Roman"/>
          <w:b w:val="0"/>
          <w:bCs w:val="0"/>
          <w:sz w:val="32"/>
          <w:szCs w:val="32"/>
          <w:lang w:val="en-US" w:eastAsia="zh-CN"/>
        </w:rPr>
        <w:t xml:space="preserve"> </w:t>
      </w:r>
      <w:r>
        <w:rPr>
          <w:rFonts w:hint="eastAsia" w:ascii="Times New Roman" w:hAnsi="Times New Roman" w:eastAsia="方正仿宋_GBK" w:cs="Times New Roman"/>
          <w:b w:val="0"/>
          <w:bCs w:val="0"/>
          <w:sz w:val="32"/>
          <w:szCs w:val="32"/>
          <w:lang w:eastAsia="zh-CN"/>
        </w:rPr>
        <w:t>企业仍在招聘，但质量堪忧。医疗、物流、零售等行业仍在吸纳劳动力，但多为低薪或兼职岗位，高薪、科技和制造业领域的招聘则相对谨慎。</w:t>
      </w:r>
    </w:p>
    <w:p w14:paraId="34AEADE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 中低收入群体感受更差。家庭调查的疲弱直接对应中低收入家庭的就业体验——工作时长不足、收入增长乏力、职业稳定性下降。</w:t>
      </w:r>
    </w:p>
    <w:p w14:paraId="5B4134A4">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3. 工资增长放缓加剧压力。4月非农平均时薪环比仅增0.2%至37.41美元，同比增速继续处于较低水平。这进一步削弱了中低收入群体的实际购买力，与高收入群体受益于资产增值形成鲜明对比。</w:t>
      </w:r>
    </w:p>
    <w:p w14:paraId="10AB26DB">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经济学家普遍认为，当非农数据强劲而家庭调查疲软时，往往预示着劳动力市场正在从“过热”转向“冷却”，甚至隐藏着潜在的就业不足风险。这种分化会直接传导至消费领域，导致中低收入家庭因就业质量下滑而进一步压缩可选支出，使得零售销售更加依赖顶层消费和刚性需求。</w:t>
      </w:r>
    </w:p>
    <w:p w14:paraId="732B3B20">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总之，2026年4月的就业“双轨”数据，再次印证了美国经济当前高度分化的特征。非农就业的表面韧性为整体经济提供了缓冲，但家庭调查所揭示的就业质量下滑和参与率低迷，正在悄然侵蚀消费基础。这一信号与此前财富集中度上升、消费者信心崩塌共同构成警告：如果不解决就业结构的深层问题，美国消费的长期可持续性将面临越来越大的挑战。投资者和政策制定者需超越宏观数据，关注这些底层的结构性裂痕。</w:t>
      </w:r>
    </w:p>
    <w:p w14:paraId="0A0FFEF8">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方正黑体_GBK" w:hAnsi="方正黑体_GBK" w:eastAsia="方正黑体_GBK" w:cs="方正黑体_GBK"/>
          <w:b w:val="0"/>
          <w:bCs w:val="0"/>
          <w:sz w:val="32"/>
          <w:szCs w:val="32"/>
          <w:lang w:eastAsia="zh-CN"/>
        </w:rPr>
      </w:pPr>
      <w:r>
        <w:rPr>
          <w:rFonts w:hint="eastAsia" w:ascii="方正黑体_GBK" w:hAnsi="方正黑体_GBK" w:eastAsia="方正黑体_GBK" w:cs="方正黑体_GBK"/>
          <w:b w:val="0"/>
          <w:bCs w:val="0"/>
          <w:sz w:val="32"/>
          <w:szCs w:val="32"/>
          <w:lang w:eastAsia="zh-CN"/>
        </w:rPr>
        <w:t>结语</w:t>
      </w:r>
    </w:p>
    <w:p w14:paraId="4950192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2026年4月零售销售数据看似巩固了消费韧性，但剥开名义外衣后，实际增长有限、类别分化、财富极化、就业双轨和信心崩塌共同指向——美国消费正由“广谱繁荣”转向“刚性+顶层驱动”的脆弱平衡。这种模式短期可维持GDP增长，但长期难以为继——中低收入家庭压力累积，或在外部冲击下引发连锁反应。</w:t>
      </w:r>
    </w:p>
    <w:p w14:paraId="1D520459">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对全球而言，尤其是中国出口，美国可选消费收缩将直接传导至制造业和商品需求。根据中国海关总署数据，2026年前4个月中美双边贸易总额1792.02亿美元，同比下降10.4%，其中中国对美出口下降10.2%。在可选消费疲弱的背景下，中美贸易下行压力可能在下半年延续。</w:t>
      </w:r>
    </w:p>
    <w:p w14:paraId="3F35FE8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eastAsia="zh-CN"/>
        </w:rPr>
      </w:pPr>
      <w:r>
        <w:rPr>
          <w:rFonts w:hint="eastAsia" w:ascii="Times New Roman" w:hAnsi="Times New Roman" w:eastAsia="方正仿宋_GBK" w:cs="Times New Roman"/>
          <w:b w:val="0"/>
          <w:bCs w:val="0"/>
          <w:sz w:val="32"/>
          <w:szCs w:val="32"/>
          <w:lang w:eastAsia="zh-CN"/>
        </w:rPr>
        <w:t>未来数月，需重点关注伊朗局势演变、能源价格走势、5月非农就业数据修正值以及美联储的政策动态。这些因素将共同决定美国消费这台“全球经济引擎”能否继续平稳运转。</w:t>
      </w:r>
    </w:p>
    <w:p w14:paraId="430F0943">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w:t>
      </w:r>
      <w:r>
        <w:rPr>
          <w:rFonts w:hint="eastAsia" w:ascii="Times New Roman" w:hAnsi="Times New Roman" w:eastAsia="方正楷体_GBK" w:cs="方正楷体_GBK"/>
          <w:b/>
          <w:bCs/>
          <w:color w:val="FF0000"/>
          <w:spacing w:val="0"/>
          <w:kern w:val="2"/>
          <w:sz w:val="30"/>
          <w:szCs w:val="30"/>
          <w:lang w:val="en-US" w:eastAsia="zh-CN" w:bidi="ar-SA"/>
        </w:rPr>
        <w:t>发展研究部 刘浩、周斌</w:t>
      </w:r>
      <w:r>
        <w:rPr>
          <w:rFonts w:hint="default" w:ascii="Times New Roman" w:hAnsi="Times New Roman" w:eastAsia="方正楷体_GBK" w:cs="方正楷体_GBK"/>
          <w:b/>
          <w:bCs/>
          <w:color w:val="FF0000"/>
          <w:spacing w:val="0"/>
          <w:kern w:val="2"/>
          <w:sz w:val="30"/>
          <w:szCs w:val="30"/>
          <w:lang w:val="en-US" w:eastAsia="zh-CN" w:bidi="ar-SA"/>
        </w:rPr>
        <w:t>）</w:t>
      </w:r>
    </w:p>
    <w:p w14:paraId="0B3A7F39">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124" w:firstLineChars="1100"/>
        <w:contextualSpacing/>
        <w:jc w:val="left"/>
        <w:textAlignment w:val="auto"/>
        <w:outlineLvl w:val="1"/>
        <w:rPr>
          <w:rFonts w:hint="default" w:ascii="Times New Roman" w:hAnsi="Times New Roman" w:eastAsia="方正楷体_GBK" w:cs="方正楷体_GBK"/>
          <w:b/>
          <w:bCs/>
          <w:color w:val="FF0000"/>
          <w:spacing w:val="0"/>
          <w:kern w:val="2"/>
          <w:sz w:val="30"/>
          <w:szCs w:val="30"/>
          <w:lang w:val="en-US" w:eastAsia="zh-CN" w:bidi="ar-SA"/>
        </w:rPr>
      </w:pPr>
    </w:p>
    <w:p w14:paraId="7D614175">
      <w:pPr>
        <w:keepNext w:val="0"/>
        <w:keepLines w:val="0"/>
        <w:pageBreakBefore w:val="0"/>
        <w:widowControl/>
        <w:shd w:val="clear" w:color="auto" w:fill="FFFFFF"/>
        <w:kinsoku/>
        <w:wordWrap/>
        <w:overflowPunct/>
        <w:topLinePunct w:val="0"/>
        <w:autoSpaceDE/>
        <w:autoSpaceDN/>
        <w:bidi w:val="0"/>
        <w:adjustRightInd/>
        <w:snapToGrid/>
        <w:spacing w:after="210" w:line="240" w:lineRule="auto"/>
        <w:contextualSpacing/>
        <w:jc w:val="center"/>
        <w:textAlignment w:val="auto"/>
        <w:outlineLvl w:val="1"/>
        <w:rPr>
          <w:rFonts w:hint="default" w:ascii="Times New Roman" w:hAnsi="Times New Roman" w:eastAsia="经典行楷简" w:cs="Times New Roman"/>
          <w:b/>
          <w:color w:val="2E75B6" w:themeColor="accent1" w:themeShade="BF"/>
          <w:kern w:val="36"/>
          <w:sz w:val="96"/>
          <w:szCs w:val="96"/>
          <w:u w:val="none" w:color="BB120F"/>
          <w:lang w:val="en-US" w:eastAsia="zh-CN"/>
        </w:rPr>
      </w:pPr>
      <w:r>
        <w:rPr>
          <w:rFonts w:hint="default" w:ascii="Times New Roman" w:hAnsi="Times New Roman" w:eastAsia="经典行楷简" w:cs="Times New Roman"/>
          <w:b/>
          <w:color w:val="2E75B6" w:themeColor="accent1" w:themeShade="BF"/>
          <w:kern w:val="36"/>
          <w:sz w:val="96"/>
          <w:szCs w:val="96"/>
          <w:u w:val="none" w:color="BB120F"/>
          <w:lang w:val="en-US" w:eastAsia="zh-CN"/>
        </w:rPr>
        <w:t>会员企业风采</w:t>
      </w:r>
    </w:p>
    <w:p w14:paraId="3C2A7AA6">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绣娘丝绸闪耀APEC 以非遗苏绣对话世界</w:t>
      </w:r>
    </w:p>
    <w:p w14:paraId="0506A43A">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2026年亚太经合组织（APEC）贸易部长会议</w:t>
      </w:r>
      <w:r>
        <w:rPr>
          <w:rFonts w:hint="eastAsia" w:ascii="Times New Roman" w:hAnsi="Times New Roman" w:eastAsia="方正仿宋_GBK" w:cs="Times New Roman"/>
          <w:b w:val="0"/>
          <w:bCs w:val="0"/>
          <w:sz w:val="32"/>
          <w:szCs w:val="32"/>
          <w:lang w:val="en-US" w:eastAsia="zh-CN"/>
        </w:rPr>
        <w:t>近日</w:t>
      </w:r>
      <w:r>
        <w:rPr>
          <w:rFonts w:hint="default" w:ascii="Times New Roman" w:hAnsi="Times New Roman" w:eastAsia="方正仿宋_GBK" w:cs="Times New Roman"/>
          <w:b w:val="0"/>
          <w:bCs w:val="0"/>
          <w:sz w:val="32"/>
          <w:szCs w:val="32"/>
          <w:lang w:val="en-US" w:eastAsia="zh-CN"/>
        </w:rPr>
        <w:t>在中国苏州</w:t>
      </w:r>
      <w:bookmarkStart w:id="2" w:name="_GoBack"/>
      <w:r>
        <w:rPr>
          <w:rFonts w:hint="default" w:ascii="Times New Roman" w:hAnsi="Times New Roman" w:eastAsia="方正仿宋_GBK" w:cs="Times New Roman"/>
          <w:b w:val="0"/>
          <w:bCs w:val="0"/>
          <w:sz w:val="32"/>
          <w:szCs w:val="32"/>
          <w:lang w:val="en-US" w:eastAsia="zh-CN"/>
        </w:rPr>
        <w:t>开幕。作为东道主城市的文化名片，</w:t>
      </w:r>
      <w:r>
        <w:rPr>
          <w:rFonts w:hint="eastAsia" w:ascii="Times New Roman" w:hAnsi="Times New Roman" w:eastAsia="方正仿宋_GBK" w:cs="Times New Roman"/>
          <w:b w:val="0"/>
          <w:bCs w:val="0"/>
          <w:sz w:val="32"/>
          <w:szCs w:val="32"/>
          <w:lang w:val="en-US" w:eastAsia="zh-CN"/>
        </w:rPr>
        <w:t>我会副会长单位——苏州绣娘</w:t>
      </w:r>
      <w:bookmarkEnd w:id="2"/>
      <w:r>
        <w:rPr>
          <w:rFonts w:hint="eastAsia" w:ascii="Times New Roman" w:hAnsi="Times New Roman" w:eastAsia="方正仿宋_GBK" w:cs="Times New Roman"/>
          <w:b w:val="0"/>
          <w:bCs w:val="0"/>
          <w:sz w:val="32"/>
          <w:szCs w:val="32"/>
          <w:lang w:val="en-US" w:eastAsia="zh-CN"/>
        </w:rPr>
        <w:t>丝绸有限公司受邀亮相APEC会议现场，以国家级非遗苏绣为媒，诠释苏工苏作的时代精神，向世界展现中国非遗品牌的文化底蕴与创新活力。这也是继2014年APEC、2025年APEC之后，绣娘丝绸再度登上这一高级别国际政治经济交流平台。</w:t>
      </w:r>
    </w:p>
    <w:p w14:paraId="336DFEB1">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APEC现场展位，绣娘丝绸携非遗创新推广成果惊艳亮相。</w:t>
      </w:r>
      <w:r>
        <w:rPr>
          <w:rFonts w:hint="default" w:ascii="Times New Roman" w:hAnsi="Times New Roman" w:eastAsia="方正仿宋_GBK" w:cs="Times New Roman"/>
          <w:b w:val="0"/>
          <w:bCs w:val="0"/>
          <w:sz w:val="32"/>
          <w:szCs w:val="32"/>
          <w:lang w:val="en-US" w:eastAsia="zh-CN"/>
        </w:rPr>
        <w:t>展陈涵盖了经典苏派旗袍、新中式服饰、艺术丝巾，以及传承千年的苏绣摆件。全面展示了品牌在传承传统文化、非遗工艺与产品艺术创新三大维度的成果，吸引了众多中外嘉宾驻足欣赏。</w:t>
      </w:r>
    </w:p>
    <w:p w14:paraId="39E5B792">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展区同步开放售卖，不少中外与会者在驻足欣赏之后，挑选心仪品带走。品牌负责人为国际友人娓娓道来每一件作品背后的技艺与故事牌——从苏绣的劈丝工艺、宋锦的经纬交织，到旗袍镶滚里的百年传承，文化与商业在这里自然交织。</w:t>
      </w:r>
    </w:p>
    <w:p w14:paraId="25FEF107">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：绣娘丝绸微信公众号）</w:t>
      </w:r>
    </w:p>
    <w:p w14:paraId="69D5C2AB">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113C5C7B">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47B4912E">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4E5B5AA6">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B016052">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方正楷体_GBK" w:cs="Times New Roman"/>
          <w:b w:val="0"/>
          <w:bCs/>
          <w:kern w:val="0"/>
          <w:sz w:val="32"/>
          <w:szCs w:val="32"/>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远东电缆荣膺“中国线缆行业品牌十强”企业</w:t>
      </w:r>
    </w:p>
    <w:p w14:paraId="265F119E">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中国线缆行业（2026年度）高质量发展大会暨中国线缆网第二次会员大会在山东济南举行。会上发布了线缆行业百强系列榜单，我会副会长单位——远东电缆有限公司凭借多年积累的品牌影响力与市场口碑，荣登2026年度中国线缆行业品牌十强。</w:t>
      </w:r>
    </w:p>
    <w:p w14:paraId="55453E33">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锚定“ALL IN 电能+算力+AI”战略，远东正打通电缆、光纤光缆及海工海缆全产业链，从产品供应商向系统解决方案专家转型，面向全球能源互联与智慧基建，提供更智能、更可靠的全场景服务。</w:t>
      </w:r>
    </w:p>
    <w:p w14:paraId="287C946D">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从特高压输电工程到核电基地，从海上风电场到超高层建筑，远东的产品已应用于多个国家级重大工程。在细分领域，风电电缆市占率约48%，核电电缆三代产品市占率约60%，特高压线缆、风电电缆等获评工信部国家级制造业单项冠军。近年来，高速铜缆、智驾传输线等产品已进入全球领先AI芯片企业供应链，同时在液冷散热、机器人线缆等方向持续投入。</w:t>
      </w:r>
    </w:p>
    <w:p w14:paraId="1314E6C5">
      <w:pPr>
        <w:keepNext w:val="0"/>
        <w:keepLines w:val="0"/>
        <w:pageBreakBefore w:val="0"/>
        <w:widowControl/>
        <w:kinsoku/>
        <w:wordWrap/>
        <w:overflowPunct/>
        <w:topLinePunct w:val="0"/>
        <w:autoSpaceDE/>
        <w:autoSpaceDN/>
        <w:bidi w:val="0"/>
        <w:adjustRightInd/>
        <w:snapToGrid/>
        <w:spacing w:line="440" w:lineRule="exact"/>
        <w:jc w:val="right"/>
        <w:textAlignment w:val="auto"/>
        <w:outlineLvl w:val="9"/>
        <w:rPr>
          <w:rFonts w:hint="eastAsia" w:ascii="Times New Roman" w:hAnsi="Times New Roman" w:eastAsia="方正楷体_GBK" w:cs="Times New Roman"/>
          <w:b w:val="0"/>
          <w:bCs/>
          <w:kern w:val="0"/>
          <w:sz w:val="32"/>
          <w:szCs w:val="32"/>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：远东电缆官网）</w:t>
      </w:r>
    </w:p>
    <w:p w14:paraId="3151EF66">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31569EE6">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1FA4825">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07151630">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4C3D6710">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6E464D50">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0FFA0B96">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939A1D9">
      <w:pPr>
        <w:keepNext w:val="0"/>
        <w:keepLines w:val="0"/>
        <w:pageBreakBefore w:val="0"/>
        <w:widowControl/>
        <w:kinsoku/>
        <w:wordWrap/>
        <w:overflowPunct/>
        <w:topLinePunct w:val="0"/>
        <w:autoSpaceDE/>
        <w:autoSpaceDN/>
        <w:bidi w:val="0"/>
        <w:adjustRightInd/>
        <w:snapToGrid/>
        <w:spacing w:line="440" w:lineRule="exact"/>
        <w:ind w:firstLine="608" w:firstLineChars="200"/>
        <w:textAlignment w:val="auto"/>
        <w:outlineLvl w:val="9"/>
        <w:rPr>
          <w:rFonts w:hint="eastAsia" w:ascii="Times New Roman" w:hAnsi="Times New Roman" w:eastAsia="方正楷体_GBK" w:cs="Times New Roman"/>
          <w:b w:val="0"/>
          <w:bCs/>
          <w:kern w:val="0"/>
          <w:sz w:val="32"/>
          <w:szCs w:val="32"/>
          <w:lang w:val="en-US" w:eastAsia="zh-CN" w:bidi="ar-SA"/>
        </w:rPr>
      </w:pPr>
    </w:p>
    <w:p w14:paraId="7C727647">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华文新魏" w:cs="Times New Roman"/>
          <w:b/>
          <w:bCs w:val="0"/>
          <w:color w:val="FF0000"/>
          <w:spacing w:val="0"/>
          <w:kern w:val="36"/>
          <w:sz w:val="44"/>
          <w:szCs w:val="44"/>
          <w:lang w:val="en-US" w:eastAsia="zh-CN" w:bidi="ar-SA"/>
        </w:rPr>
      </w:pPr>
      <w:bookmarkStart w:id="1" w:name="OLE_LINK4"/>
      <w:r>
        <w:rPr>
          <w:rFonts w:hint="eastAsia" w:ascii="Times New Roman" w:hAnsi="Times New Roman" w:eastAsia="华文新魏" w:cs="Times New Roman"/>
          <w:b/>
          <w:bCs w:val="0"/>
          <w:color w:val="FF0000"/>
          <w:spacing w:val="0"/>
          <w:kern w:val="36"/>
          <w:sz w:val="44"/>
          <w:szCs w:val="44"/>
          <w:lang w:val="en-US" w:eastAsia="zh-CN" w:bidi="ar-SA"/>
        </w:rPr>
        <w:t>绘彩“苏超”入驻常宝球迷之家</w:t>
      </w:r>
    </w:p>
    <w:p w14:paraId="2A228EA2">
      <w:pPr>
        <w:keepNext w:val="0"/>
        <w:keepLines w:val="0"/>
        <w:pageBreakBefore w:val="0"/>
        <w:widowControl/>
        <w:kinsoku/>
        <w:wordWrap/>
        <w:overflowPunct/>
        <w:topLinePunct w:val="0"/>
        <w:autoSpaceDE/>
        <w:autoSpaceDN/>
        <w:bidi w:val="0"/>
        <w:adjustRightInd/>
        <w:snapToGrid/>
        <w:spacing w:line="440" w:lineRule="exact"/>
        <w:jc w:val="center"/>
        <w:textAlignment w:val="auto"/>
        <w:outlineLvl w:val="9"/>
        <w:rPr>
          <w:rFonts w:hint="eastAsia" w:ascii="Times New Roman" w:hAnsi="Times New Roman" w:eastAsia="华文新魏" w:cs="Times New Roman"/>
          <w:b/>
          <w:bCs w:val="0"/>
          <w:color w:val="FF0000"/>
          <w:spacing w:val="0"/>
          <w:kern w:val="36"/>
          <w:sz w:val="44"/>
          <w:szCs w:val="44"/>
          <w:lang w:val="en-US" w:eastAsia="zh-CN" w:bidi="ar-SA"/>
        </w:rPr>
      </w:pPr>
      <w:r>
        <w:rPr>
          <w:rFonts w:hint="eastAsia" w:ascii="Times New Roman" w:hAnsi="Times New Roman" w:eastAsia="华文新魏" w:cs="Times New Roman"/>
          <w:b/>
          <w:bCs w:val="0"/>
          <w:color w:val="FF0000"/>
          <w:spacing w:val="0"/>
          <w:kern w:val="36"/>
          <w:sz w:val="44"/>
          <w:szCs w:val="44"/>
          <w:lang w:val="en-US" w:eastAsia="zh-CN" w:bidi="ar-SA"/>
        </w:rPr>
        <w:t>苏豪时尚集团13城新品重磅发布</w:t>
      </w:r>
    </w:p>
    <w:bookmarkEnd w:id="1"/>
    <w:p w14:paraId="3A681F57">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近日，绘彩“苏超”正式入驻常宝球迷之家，我会理事单位——江苏苏豪时尚集团股份有限公司“苏超”主题13城新品发布，标志着绘彩“苏超”活动正式迈入商业转化新征程。</w:t>
      </w:r>
    </w:p>
    <w:p w14:paraId="41BA8735">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eastAsia"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苏豪时尚集团秉持一城一设计、一城一特色的理念，打造极具地域辨识度的时尚单品，让13城球迷都能拥有专属的赛事时尚符号。活动现场精彩纷呈、创意氛围浓厚。苏豪时尚集团专属设计师携手常州纺织服装职业技术学院师生团队，现场深度解读专属设计作品设计理念、创意灵感与工艺巧思，全方位展示体育赛事IP与时尚服饰、文创设计跨界融合的独特魅力。</w:t>
      </w:r>
    </w:p>
    <w:p w14:paraId="1A89A13F">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default" w:ascii="Times New Roman" w:hAnsi="Times New Roman" w:eastAsia="方正仿宋_GBK" w:cs="Times New Roman"/>
          <w:b w:val="0"/>
          <w:bCs w:val="0"/>
          <w:sz w:val="32"/>
          <w:szCs w:val="32"/>
          <w:lang w:val="en-US" w:eastAsia="zh-CN"/>
        </w:rPr>
        <w:t>与此同时，苏豪时尚集团下属舜天西服公司联动常州本地小微赞助商常州市利诚纺织品有限公司，为常州队队员定制专属西服，尽显球队专属风采与精致格调。</w:t>
      </w:r>
    </w:p>
    <w:p w14:paraId="4424188C">
      <w:pPr>
        <w:keepNext w:val="0"/>
        <w:keepLines w:val="0"/>
        <w:pageBreakBefore w:val="0"/>
        <w:widowControl w:val="0"/>
        <w:tabs>
          <w:tab w:val="left" w:pos="618"/>
        </w:tabs>
        <w:kinsoku/>
        <w:wordWrap/>
        <w:overflowPunct/>
        <w:topLinePunct w:val="0"/>
        <w:autoSpaceDE/>
        <w:autoSpaceDN/>
        <w:bidi w:val="0"/>
        <w:adjustRightInd/>
        <w:snapToGrid/>
        <w:spacing w:line="580" w:lineRule="exact"/>
        <w:ind w:right="0" w:rightChars="0" w:firstLine="608" w:firstLineChars="200"/>
        <w:jc w:val="both"/>
        <w:textAlignment w:val="auto"/>
        <w:outlineLvl w:val="9"/>
        <w:rPr>
          <w:rFonts w:hint="default" w:ascii="Times New Roman" w:hAnsi="Times New Roman" w:eastAsia="方正仿宋_GBK" w:cs="Times New Roman"/>
          <w:b w:val="0"/>
          <w:bCs w:val="0"/>
          <w:sz w:val="32"/>
          <w:szCs w:val="32"/>
          <w:lang w:val="en-US" w:eastAsia="zh-CN"/>
        </w:rPr>
      </w:pPr>
      <w:r>
        <w:rPr>
          <w:rFonts w:hint="eastAsia" w:ascii="Times New Roman" w:hAnsi="Times New Roman" w:eastAsia="方正仿宋_GBK" w:cs="Times New Roman"/>
          <w:b w:val="0"/>
          <w:bCs w:val="0"/>
          <w:sz w:val="32"/>
          <w:szCs w:val="32"/>
          <w:lang w:val="en-US" w:eastAsia="zh-CN"/>
        </w:rPr>
        <w:t>从“苏超”首轮赛事以来，苏豪时尚集团深度联动每一站本土资源，聚焦赛事场景，用实用与颜值兼具的设计，将足球热血氛围、江苏地域特色与青年创意灵感深度融合，匠心打造绘彩“苏超”联名系列产品，让本土设计与体育IP完美碰撞，为“苏超”赛事注入满满时尚活力。</w:t>
      </w:r>
    </w:p>
    <w:p w14:paraId="64D4F69D">
      <w:pPr>
        <w:keepNext w:val="0"/>
        <w:keepLines w:val="0"/>
        <w:pageBreakBefore w:val="0"/>
        <w:widowControl/>
        <w:shd w:val="clear" w:color="auto" w:fill="FFFFFF"/>
        <w:kinsoku/>
        <w:wordWrap/>
        <w:overflowPunct/>
        <w:topLinePunct w:val="0"/>
        <w:autoSpaceDE/>
        <w:autoSpaceDN/>
        <w:bidi w:val="0"/>
        <w:adjustRightInd/>
        <w:snapToGrid/>
        <w:spacing w:after="210" w:line="240" w:lineRule="auto"/>
        <w:ind w:firstLine="3976" w:firstLineChars="1400"/>
        <w:contextualSpacing/>
        <w:jc w:val="left"/>
        <w:textAlignment w:val="auto"/>
        <w:outlineLvl w:val="1"/>
        <w:rPr>
          <w:rFonts w:hint="eastAsia" w:ascii="Times New Roman" w:hAnsi="Times New Roman" w:eastAsia="方正楷体_GBK" w:cs="方正楷体_GBK"/>
          <w:b/>
          <w:bCs/>
          <w:color w:val="FF0000"/>
          <w:spacing w:val="0"/>
          <w:kern w:val="2"/>
          <w:sz w:val="30"/>
          <w:szCs w:val="30"/>
          <w:lang w:val="en-US" w:eastAsia="zh-CN" w:bidi="ar-SA"/>
        </w:rPr>
      </w:pPr>
      <w:r>
        <w:rPr>
          <w:rFonts w:hint="default" w:ascii="Times New Roman" w:hAnsi="Times New Roman" w:eastAsia="方正楷体_GBK" w:cs="方正楷体_GBK"/>
          <w:b/>
          <w:bCs/>
          <w:color w:val="FF0000"/>
          <w:spacing w:val="0"/>
          <w:kern w:val="2"/>
          <w:sz w:val="30"/>
          <w:szCs w:val="30"/>
          <w:lang w:val="en-US" w:eastAsia="zh-CN" w:bidi="ar-SA"/>
        </w:rPr>
        <w:t>（来源</w:t>
      </w:r>
      <w:r>
        <w:rPr>
          <w:rFonts w:hint="eastAsia" w:ascii="Times New Roman" w:hAnsi="Times New Roman" w:eastAsia="方正楷体_GBK" w:cs="方正楷体_GBK"/>
          <w:b/>
          <w:bCs/>
          <w:color w:val="FF0000"/>
          <w:spacing w:val="0"/>
          <w:kern w:val="2"/>
          <w:sz w:val="30"/>
          <w:szCs w:val="30"/>
          <w:lang w:val="en-US" w:eastAsia="zh-CN" w:bidi="ar-SA"/>
        </w:rPr>
        <w:t>：苏豪时尚集团官网）</w:t>
      </w:r>
    </w:p>
    <w:sectPr>
      <w:footerReference r:id="rId3" w:type="default"/>
      <w:pgSz w:w="11906" w:h="16838"/>
      <w:pgMar w:top="2098" w:right="1474" w:bottom="1984" w:left="1587" w:header="1417" w:footer="992" w:gutter="0"/>
      <w:pgBorders>
        <w:top w:val="single" w:color="F82206" w:sz="48" w:space="1"/>
        <w:left w:val="single" w:color="F82206" w:sz="48" w:space="4"/>
        <w:bottom w:val="single" w:color="F82206" w:sz="48" w:space="1"/>
        <w:right w:val="single" w:color="F82206" w:sz="48" w:space="4"/>
      </w:pgBorders>
      <w:pgNumType w:fmt="decimal" w:start="1"/>
      <w:cols w:space="425" w:num="1"/>
      <w:docGrid w:type="linesAndChars" w:linePitch="290" w:charSpace="-3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1" w:fontKey="{9264B9DB-70A1-4BA6-8DFB-43346B6D0A5E}"/>
  </w:font>
  <w:font w:name="Consolas">
    <w:panose1 w:val="020B0609020204030204"/>
    <w:charset w:val="00"/>
    <w:family w:val="auto"/>
    <w:pitch w:val="default"/>
    <w:sig w:usb0="E00006FF" w:usb1="0000FCFF" w:usb2="00000001" w:usb3="00000000" w:csb0="6000019F" w:csb1="DFD70000"/>
  </w:font>
  <w:font w:name="经典行楷简">
    <w:panose1 w:val="02010609000101010101"/>
    <w:charset w:val="86"/>
    <w:family w:val="auto"/>
    <w:pitch w:val="default"/>
    <w:sig w:usb0="A1007AEF" w:usb1="F9DF7CFB" w:usb2="0000001E" w:usb3="00000000" w:csb0="20040000" w:csb1="00000000"/>
    <w:embedRegular r:id="rId2" w:fontKey="{723718AB-2A79-44A7-ABCC-13FAE31A9FF6}"/>
  </w:font>
  <w:font w:name="方正楷体_GBK">
    <w:panose1 w:val="02000000000000000000"/>
    <w:charset w:val="86"/>
    <w:family w:val="auto"/>
    <w:pitch w:val="default"/>
    <w:sig w:usb0="800002BF" w:usb1="38CF7CFA" w:usb2="00000016" w:usb3="00000000" w:csb0="00040000" w:csb1="00000000"/>
    <w:embedRegular r:id="rId3" w:fontKey="{A5BC84CA-0D2B-4B54-9775-F178E1260419}"/>
  </w:font>
  <w:font w:name="方正公文黑体">
    <w:panose1 w:val="02000500000000000000"/>
    <w:charset w:val="86"/>
    <w:family w:val="auto"/>
    <w:pitch w:val="default"/>
    <w:sig w:usb0="A00002BF" w:usb1="38CF7CFA" w:usb2="00000016" w:usb3="00000000" w:csb0="00040001" w:csb1="00000000"/>
    <w:embedRegular r:id="rId4" w:fontKey="{E239C72F-8451-4C80-9991-E51EF1240565}"/>
  </w:font>
  <w:font w:name="方正黑体_GBK">
    <w:panose1 w:val="02010600010101010101"/>
    <w:charset w:val="86"/>
    <w:family w:val="auto"/>
    <w:pitch w:val="default"/>
    <w:sig w:usb0="00000001" w:usb1="080E0000" w:usb2="00000000" w:usb3="00000000" w:csb0="00040000" w:csb1="00000000"/>
    <w:embedRegular r:id="rId5" w:fontKey="{9EB225D9-07A8-4CAA-8903-02A994CFC132}"/>
  </w:font>
  <w:font w:name="方正仿宋_GBK">
    <w:panose1 w:val="03000509000000000000"/>
    <w:charset w:val="86"/>
    <w:family w:val="script"/>
    <w:pitch w:val="default"/>
    <w:sig w:usb0="00000001" w:usb1="080E0000" w:usb2="00000000" w:usb3="00000000" w:csb0="00040000" w:csb1="00000000"/>
    <w:embedRegular r:id="rId6" w:fontKey="{DB70FC0F-EEE3-4A70-AC03-13CBA87076E6}"/>
  </w:font>
  <w:font w:name="方正小标宋_GBK">
    <w:panose1 w:val="03000509000000000000"/>
    <w:charset w:val="86"/>
    <w:family w:val="auto"/>
    <w:pitch w:val="default"/>
    <w:sig w:usb0="00000001" w:usb1="080E0000" w:usb2="00000000" w:usb3="00000000" w:csb0="00040000" w:csb1="00000000"/>
    <w:embedRegular r:id="rId7" w:fontKey="{E1239E39-48FE-4E92-AE3E-4AC654BF1706}"/>
  </w:font>
  <w:font w:name="华文新魏">
    <w:panose1 w:val="02010800040101010101"/>
    <w:charset w:val="86"/>
    <w:family w:val="auto"/>
    <w:pitch w:val="default"/>
    <w:sig w:usb0="00000001" w:usb1="080F0000" w:usb2="00000000" w:usb3="00000000" w:csb0="00040000" w:csb1="00000000"/>
    <w:embedRegular r:id="rId8" w:fontKey="{581460AF-DD9F-4711-968C-298A18A50E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1BD11">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rFonts w:ascii="Calibri" w:hAnsi="Calibri"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-304800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4pt;height:144pt;width:144pt;mso-position-horizontal:center;mso-position-horizontal-relative:margin;mso-wrap-style:none;z-index:251660288;mso-width-relative:page;mso-height-relative:page;" filled="f" stroked="f" coordsize="21600,21600" o:gfxdata="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gO9M9QAAAAIAQAADwAAAAAAAAABACAAAAAiAAAAZHJzL2Rvd25yZXYu&#10;eG1sUEsBAhQAFAAAAAgAh07iQLVZerI4AgAAbwQAAA4AAAAAAAAAAQAgAAAAIwEAAGRycy9lMm9E&#10;b2MueG1sUEsFBgAAAAAGAAYAWQEAAM0FAAAAAA==&#10;">
              <v:fill on="f" focussize="0,0"/>
              <v:stroke on="f" weight="0.5pt"/>
              <v:imagedata o:title=""/>
              <o:lock v:ext="edit" aspectratio="f"/>
              <v:textbox inset="0mm,0mm,0mm,0mm" style="mso-fit-shape-to-text:t;">
                <w:txbxContent>
                  <w:p w14:paraId="149740C4">
                    <w:pPr>
                      <w:widowControl w:val="0"/>
                      <w:tabs>
                        <w:tab w:val="center" w:pos="4153"/>
                        <w:tab w:val="right" w:pos="8306"/>
                      </w:tabs>
                      <w:snapToGrid w:val="0"/>
                      <w:jc w:val="center"/>
                      <w:rPr>
                        <w:rFonts w:ascii="Calibri" w:hAnsi="Calibri" w:eastAsia="宋体" w:cs="Times New Roman"/>
                        <w:kern w:val="2"/>
                        <w:sz w:val="18"/>
                        <w:szCs w:val="18"/>
                        <w:highlight w:val="yellow"/>
                        <w:lang w:val="en-US" w:eastAsia="zh-CN" w:bidi="ar-SA"/>
                      </w:rPr>
                    </w:pP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 xml:space="preserve">— </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begin"/>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instrText xml:space="preserve"> PAGE  \* MERGEFORMAT </w:instrTex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separate"/>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1</w:t>
                    </w:r>
                    <w:r>
                      <w:rPr>
                        <w:rFonts w:hint="default" w:ascii="Times New Roman" w:hAnsi="Times New Roman" w:eastAsia="宋体" w:cs="Times New Roman"/>
                        <w:b w:val="0"/>
                        <w:bCs w:val="0"/>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fldChar w:fldCharType="end"/>
                    </w:r>
                    <w:r>
                      <w:rPr>
                        <w:rFonts w:hint="default" w:ascii="Times New Roman" w:hAnsi="Times New Roman" w:eastAsia="宋体" w:cs="Times New Roman"/>
                        <w:color w:val="FFFFFF"/>
                        <w:kern w:val="2"/>
                        <w:sz w:val="32"/>
                        <w:szCs w:val="32"/>
                        <w:highlight w:val="yellow"/>
                        <w:lang w:val="en-US" w:eastAsia="zh-CN" w:bidi="ar-SA"/>
                        <w14:glow w14:rad="0">
                          <w14:srgbClr w14:val="000000"/>
                        </w14:glow>
                        <w14:shadow w14:blurRad="0" w14:dist="38100" w14:dir="2700000" w14:sx="100000" w14:sy="100000" w14:kx="0" w14:ky="0" w14:algn="tl">
                          <w14:schemeClr w14:val="accent2"/>
                        </w14:shadow>
                        <w14:reflection w14:blurRad="0" w14:stA="0" w14:stPos="0" w14:endA="0" w14:endPos="0" w14:dist="0" w14:dir="0" w14:fadeDir="0" w14:sx="0" w14:sy="0" w14:kx="0" w14:ky="0" w14:algn="none"/>
                        <w14:textOutline w14:w="6600">
                          <w14:solidFill>
                            <w14:schemeClr w14:val="accent2"/>
                          </w14:solidFill>
                          <w14:prstDash w14:val="solid"/>
                          <w14:round/>
                        </w14:textOutline>
                        <w14:props3d w14:extrusionH="0" w14:contourW="0" w14:prstMaterial="clear"/>
                      </w:rPr>
                      <w:t xml:space="preserve"> </w:t>
                    </w:r>
                    <w:r>
                      <w:rPr>
                        <w:rFonts w:hint="default" w:ascii="Times New Roman" w:hAnsi="Times New Roman" w:eastAsia="宋体" w:cs="Times New Roman"/>
                        <w:color w:val="F7CAAC" w:themeColor="accent2" w:themeTint="66"/>
                        <w:kern w:val="2"/>
                        <w:sz w:val="32"/>
                        <w:szCs w:val="32"/>
                        <w:highlight w:val="yellow"/>
                        <w:lang w:val="en-US" w:eastAsia="zh-CN" w:bidi="ar-SA"/>
                        <w14:glow w14:rad="0">
                          <w14:srgbClr w14:val="000000"/>
                        </w14:glow>
                        <w14:shadow w14:blurRad="0" w14:dist="0" w14:dir="0" w14:sx="0" w14:sy="0" w14:kx="0" w14:ky="0" w14:algn="none">
                          <w14:srgbClr w14:val="000000"/>
                        </w14:shadow>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14:props3d w14:extrusionH="0" w14:contourW="0" w14:prstMaterial="clear"/>
                      </w:rPr>
                      <w:t>—</w:t>
                    </w:r>
                  </w:p>
                </w:txbxContent>
              </v:textbox>
            </v:shape>
          </w:pict>
        </mc:Fallback>
      </mc:AlternateContent>
    </w:r>
  </w:p>
  <w:p w14:paraId="4033DA90">
    <w:pPr>
      <w:widowControl w:val="0"/>
      <w:tabs>
        <w:tab w:val="center" w:pos="4153"/>
        <w:tab w:val="right" w:pos="8306"/>
      </w:tabs>
      <w:snapToGrid w:val="0"/>
      <w:jc w:val="left"/>
      <w:rPr>
        <w:rFonts w:ascii="Calibri" w:hAnsi="Calibri" w:eastAsia="宋体" w:cs="Times New Roman"/>
        <w:kern w:val="2"/>
        <w:sz w:val="18"/>
        <w:szCs w:val="18"/>
        <w:lang w:val="en-US" w:eastAsia="zh-CN" w:bidi="ar-S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yY2JjZjUwZjliZTZiOTlhN2YyNWNiNDhlZDgzZjgifQ=="/>
  </w:docVars>
  <w:rsids>
    <w:rsidRoot w:val="09CD0E22"/>
    <w:rsid w:val="00030C0E"/>
    <w:rsid w:val="00043245"/>
    <w:rsid w:val="0007364F"/>
    <w:rsid w:val="000800B0"/>
    <w:rsid w:val="00093D01"/>
    <w:rsid w:val="00097083"/>
    <w:rsid w:val="000C6CC2"/>
    <w:rsid w:val="001156B9"/>
    <w:rsid w:val="00145330"/>
    <w:rsid w:val="00154806"/>
    <w:rsid w:val="001F2C95"/>
    <w:rsid w:val="00215B64"/>
    <w:rsid w:val="002840B7"/>
    <w:rsid w:val="003208B4"/>
    <w:rsid w:val="003671B0"/>
    <w:rsid w:val="003C691D"/>
    <w:rsid w:val="003F32D7"/>
    <w:rsid w:val="0042623F"/>
    <w:rsid w:val="0043286B"/>
    <w:rsid w:val="00467C46"/>
    <w:rsid w:val="005279A4"/>
    <w:rsid w:val="005A092B"/>
    <w:rsid w:val="006B63D3"/>
    <w:rsid w:val="006C0C2E"/>
    <w:rsid w:val="00723B7D"/>
    <w:rsid w:val="007C2A82"/>
    <w:rsid w:val="007E11E9"/>
    <w:rsid w:val="008B2F92"/>
    <w:rsid w:val="008E3499"/>
    <w:rsid w:val="008F79A9"/>
    <w:rsid w:val="00906A61"/>
    <w:rsid w:val="00962249"/>
    <w:rsid w:val="00984AC6"/>
    <w:rsid w:val="00A0554E"/>
    <w:rsid w:val="00A55B3B"/>
    <w:rsid w:val="00B1496F"/>
    <w:rsid w:val="00B35803"/>
    <w:rsid w:val="00B45E3E"/>
    <w:rsid w:val="00B528B9"/>
    <w:rsid w:val="00C16462"/>
    <w:rsid w:val="00C66488"/>
    <w:rsid w:val="00CA656E"/>
    <w:rsid w:val="00CE04E4"/>
    <w:rsid w:val="00D0085C"/>
    <w:rsid w:val="00D9651F"/>
    <w:rsid w:val="00DB54B3"/>
    <w:rsid w:val="00DF053C"/>
    <w:rsid w:val="00E278B0"/>
    <w:rsid w:val="00E76B4E"/>
    <w:rsid w:val="00EA6FD6"/>
    <w:rsid w:val="00FC3867"/>
    <w:rsid w:val="010007F1"/>
    <w:rsid w:val="010F41FD"/>
    <w:rsid w:val="01123C24"/>
    <w:rsid w:val="01281FA6"/>
    <w:rsid w:val="0129652A"/>
    <w:rsid w:val="012C4A94"/>
    <w:rsid w:val="0134238F"/>
    <w:rsid w:val="01434062"/>
    <w:rsid w:val="014F3F68"/>
    <w:rsid w:val="015A28DE"/>
    <w:rsid w:val="01603797"/>
    <w:rsid w:val="01607B5B"/>
    <w:rsid w:val="01614C4F"/>
    <w:rsid w:val="016607CF"/>
    <w:rsid w:val="01687C29"/>
    <w:rsid w:val="016C6133"/>
    <w:rsid w:val="016D0719"/>
    <w:rsid w:val="016E2905"/>
    <w:rsid w:val="01730647"/>
    <w:rsid w:val="01765242"/>
    <w:rsid w:val="017F7312"/>
    <w:rsid w:val="0183354F"/>
    <w:rsid w:val="018A4341"/>
    <w:rsid w:val="018D1ED5"/>
    <w:rsid w:val="018E0532"/>
    <w:rsid w:val="01944C0D"/>
    <w:rsid w:val="01947605"/>
    <w:rsid w:val="019652A2"/>
    <w:rsid w:val="019A0A9C"/>
    <w:rsid w:val="019E5AF8"/>
    <w:rsid w:val="01A05888"/>
    <w:rsid w:val="01A2463C"/>
    <w:rsid w:val="01A277CA"/>
    <w:rsid w:val="01A536F0"/>
    <w:rsid w:val="01AB72AD"/>
    <w:rsid w:val="01AD0FC0"/>
    <w:rsid w:val="01AF0E83"/>
    <w:rsid w:val="01B74B80"/>
    <w:rsid w:val="01B76B70"/>
    <w:rsid w:val="01BC47E4"/>
    <w:rsid w:val="01BD0D3F"/>
    <w:rsid w:val="01C17E07"/>
    <w:rsid w:val="01C277DB"/>
    <w:rsid w:val="01C5785D"/>
    <w:rsid w:val="01CB201F"/>
    <w:rsid w:val="01D01DDD"/>
    <w:rsid w:val="01D83F23"/>
    <w:rsid w:val="01DA121B"/>
    <w:rsid w:val="01E02E8A"/>
    <w:rsid w:val="01EB6FF4"/>
    <w:rsid w:val="01EC6C1A"/>
    <w:rsid w:val="01F43D5D"/>
    <w:rsid w:val="01F53962"/>
    <w:rsid w:val="01F739C6"/>
    <w:rsid w:val="01FE284A"/>
    <w:rsid w:val="0202118C"/>
    <w:rsid w:val="020C0504"/>
    <w:rsid w:val="020F3F82"/>
    <w:rsid w:val="021337A8"/>
    <w:rsid w:val="02154F00"/>
    <w:rsid w:val="02200558"/>
    <w:rsid w:val="022C2DDE"/>
    <w:rsid w:val="024125AD"/>
    <w:rsid w:val="02424F98"/>
    <w:rsid w:val="02451830"/>
    <w:rsid w:val="024B4F65"/>
    <w:rsid w:val="02522774"/>
    <w:rsid w:val="02716397"/>
    <w:rsid w:val="02742027"/>
    <w:rsid w:val="027B1EF4"/>
    <w:rsid w:val="027D39C5"/>
    <w:rsid w:val="02836A31"/>
    <w:rsid w:val="02842B55"/>
    <w:rsid w:val="02850B1B"/>
    <w:rsid w:val="028D4134"/>
    <w:rsid w:val="028E239B"/>
    <w:rsid w:val="028E669E"/>
    <w:rsid w:val="02925D70"/>
    <w:rsid w:val="02945151"/>
    <w:rsid w:val="02994D24"/>
    <w:rsid w:val="02AA4579"/>
    <w:rsid w:val="02B452E0"/>
    <w:rsid w:val="02B7449E"/>
    <w:rsid w:val="02B81004"/>
    <w:rsid w:val="02B93913"/>
    <w:rsid w:val="02BB7BC5"/>
    <w:rsid w:val="02C541E0"/>
    <w:rsid w:val="02C7326C"/>
    <w:rsid w:val="02C976C5"/>
    <w:rsid w:val="02CA2014"/>
    <w:rsid w:val="02CB3941"/>
    <w:rsid w:val="02CE36F0"/>
    <w:rsid w:val="02D253BA"/>
    <w:rsid w:val="02D664A5"/>
    <w:rsid w:val="02D70120"/>
    <w:rsid w:val="02DA08C0"/>
    <w:rsid w:val="02E746B3"/>
    <w:rsid w:val="02EA0804"/>
    <w:rsid w:val="02F03F7A"/>
    <w:rsid w:val="02F04987"/>
    <w:rsid w:val="02F15A26"/>
    <w:rsid w:val="02F3072B"/>
    <w:rsid w:val="02F35039"/>
    <w:rsid w:val="02F4686A"/>
    <w:rsid w:val="02F50E1A"/>
    <w:rsid w:val="02FC365E"/>
    <w:rsid w:val="03032EA1"/>
    <w:rsid w:val="03055083"/>
    <w:rsid w:val="030A33B2"/>
    <w:rsid w:val="0312457C"/>
    <w:rsid w:val="03146293"/>
    <w:rsid w:val="03173E54"/>
    <w:rsid w:val="03247659"/>
    <w:rsid w:val="032626D8"/>
    <w:rsid w:val="03276EB0"/>
    <w:rsid w:val="03320DD5"/>
    <w:rsid w:val="03326279"/>
    <w:rsid w:val="03367B19"/>
    <w:rsid w:val="033F3094"/>
    <w:rsid w:val="033F5E23"/>
    <w:rsid w:val="0341739D"/>
    <w:rsid w:val="03441AE0"/>
    <w:rsid w:val="034A5312"/>
    <w:rsid w:val="035906B9"/>
    <w:rsid w:val="035A07AB"/>
    <w:rsid w:val="035F7880"/>
    <w:rsid w:val="036572E0"/>
    <w:rsid w:val="036773BE"/>
    <w:rsid w:val="036B41D2"/>
    <w:rsid w:val="03745931"/>
    <w:rsid w:val="0375270B"/>
    <w:rsid w:val="0376026A"/>
    <w:rsid w:val="03763E10"/>
    <w:rsid w:val="03795E56"/>
    <w:rsid w:val="038A3C11"/>
    <w:rsid w:val="038F00BD"/>
    <w:rsid w:val="038F07EB"/>
    <w:rsid w:val="039F6B79"/>
    <w:rsid w:val="03A054FE"/>
    <w:rsid w:val="03A634A2"/>
    <w:rsid w:val="03A710E3"/>
    <w:rsid w:val="03AB7076"/>
    <w:rsid w:val="03B75E22"/>
    <w:rsid w:val="03B93704"/>
    <w:rsid w:val="03C7124D"/>
    <w:rsid w:val="03C956D7"/>
    <w:rsid w:val="03CD065E"/>
    <w:rsid w:val="03CD0F50"/>
    <w:rsid w:val="03D96519"/>
    <w:rsid w:val="03DC76EB"/>
    <w:rsid w:val="03DD4156"/>
    <w:rsid w:val="03DF3AAC"/>
    <w:rsid w:val="03DF7C94"/>
    <w:rsid w:val="03E4053E"/>
    <w:rsid w:val="03EE2D2D"/>
    <w:rsid w:val="03EE5120"/>
    <w:rsid w:val="03F95EAB"/>
    <w:rsid w:val="03FA4378"/>
    <w:rsid w:val="040D5A59"/>
    <w:rsid w:val="040E59E0"/>
    <w:rsid w:val="04177E90"/>
    <w:rsid w:val="041B3B0D"/>
    <w:rsid w:val="041F33A4"/>
    <w:rsid w:val="04227E09"/>
    <w:rsid w:val="04256881"/>
    <w:rsid w:val="04257D27"/>
    <w:rsid w:val="042C1175"/>
    <w:rsid w:val="042E72BA"/>
    <w:rsid w:val="04361A54"/>
    <w:rsid w:val="043837D8"/>
    <w:rsid w:val="043F0FCC"/>
    <w:rsid w:val="0458216E"/>
    <w:rsid w:val="04633D2A"/>
    <w:rsid w:val="04642403"/>
    <w:rsid w:val="046441B2"/>
    <w:rsid w:val="0470619B"/>
    <w:rsid w:val="047264E0"/>
    <w:rsid w:val="04732D97"/>
    <w:rsid w:val="047929EC"/>
    <w:rsid w:val="047931E4"/>
    <w:rsid w:val="047B754C"/>
    <w:rsid w:val="047C330E"/>
    <w:rsid w:val="04802BB2"/>
    <w:rsid w:val="048112FB"/>
    <w:rsid w:val="048A77DB"/>
    <w:rsid w:val="048B08F7"/>
    <w:rsid w:val="04997356"/>
    <w:rsid w:val="04B3013F"/>
    <w:rsid w:val="04BA605B"/>
    <w:rsid w:val="04BB6582"/>
    <w:rsid w:val="04BF51D4"/>
    <w:rsid w:val="04C30370"/>
    <w:rsid w:val="04C369FD"/>
    <w:rsid w:val="04C87276"/>
    <w:rsid w:val="04CE7B7F"/>
    <w:rsid w:val="04D13EAB"/>
    <w:rsid w:val="04D81CE8"/>
    <w:rsid w:val="04E16ACF"/>
    <w:rsid w:val="04E81C0B"/>
    <w:rsid w:val="04E92750"/>
    <w:rsid w:val="04ED1D07"/>
    <w:rsid w:val="04F33CBA"/>
    <w:rsid w:val="04FB0B72"/>
    <w:rsid w:val="05006805"/>
    <w:rsid w:val="05017788"/>
    <w:rsid w:val="050A0F30"/>
    <w:rsid w:val="051142A3"/>
    <w:rsid w:val="05150D13"/>
    <w:rsid w:val="052054D4"/>
    <w:rsid w:val="052779FB"/>
    <w:rsid w:val="052C7639"/>
    <w:rsid w:val="05490385"/>
    <w:rsid w:val="054A7C8A"/>
    <w:rsid w:val="054D6A6C"/>
    <w:rsid w:val="055D26AF"/>
    <w:rsid w:val="056534E0"/>
    <w:rsid w:val="056834A8"/>
    <w:rsid w:val="05684832"/>
    <w:rsid w:val="056C0F36"/>
    <w:rsid w:val="056E79C6"/>
    <w:rsid w:val="05763BC9"/>
    <w:rsid w:val="057A3526"/>
    <w:rsid w:val="057A799E"/>
    <w:rsid w:val="057E6F65"/>
    <w:rsid w:val="058647BE"/>
    <w:rsid w:val="05880374"/>
    <w:rsid w:val="05881910"/>
    <w:rsid w:val="05913966"/>
    <w:rsid w:val="05926E6B"/>
    <w:rsid w:val="059F17BF"/>
    <w:rsid w:val="05A259F9"/>
    <w:rsid w:val="05A72CCC"/>
    <w:rsid w:val="05A73DC5"/>
    <w:rsid w:val="05B336D5"/>
    <w:rsid w:val="05CC2A3B"/>
    <w:rsid w:val="05CD0D9A"/>
    <w:rsid w:val="05CF249D"/>
    <w:rsid w:val="05D14319"/>
    <w:rsid w:val="05D714EA"/>
    <w:rsid w:val="05E536E6"/>
    <w:rsid w:val="05EA1C44"/>
    <w:rsid w:val="05F2445C"/>
    <w:rsid w:val="05F84C68"/>
    <w:rsid w:val="06077942"/>
    <w:rsid w:val="060A0D89"/>
    <w:rsid w:val="060C359D"/>
    <w:rsid w:val="060F3722"/>
    <w:rsid w:val="062847B3"/>
    <w:rsid w:val="062B0B83"/>
    <w:rsid w:val="062C6587"/>
    <w:rsid w:val="062D67C8"/>
    <w:rsid w:val="06301A1B"/>
    <w:rsid w:val="0631403C"/>
    <w:rsid w:val="0633380C"/>
    <w:rsid w:val="0638362B"/>
    <w:rsid w:val="063E600A"/>
    <w:rsid w:val="06405659"/>
    <w:rsid w:val="064327CF"/>
    <w:rsid w:val="0645654E"/>
    <w:rsid w:val="064F5725"/>
    <w:rsid w:val="06510CDF"/>
    <w:rsid w:val="065C27A8"/>
    <w:rsid w:val="065F50DA"/>
    <w:rsid w:val="06602F2C"/>
    <w:rsid w:val="06626021"/>
    <w:rsid w:val="066D2CED"/>
    <w:rsid w:val="066E2C0B"/>
    <w:rsid w:val="06700010"/>
    <w:rsid w:val="06734EB6"/>
    <w:rsid w:val="067C24CF"/>
    <w:rsid w:val="068731B8"/>
    <w:rsid w:val="068A1FDD"/>
    <w:rsid w:val="069002BE"/>
    <w:rsid w:val="06906B8C"/>
    <w:rsid w:val="069725BC"/>
    <w:rsid w:val="069A3A7C"/>
    <w:rsid w:val="06A24D7D"/>
    <w:rsid w:val="06A6750E"/>
    <w:rsid w:val="06A729E1"/>
    <w:rsid w:val="06A94232"/>
    <w:rsid w:val="06AB1C7E"/>
    <w:rsid w:val="06AC05E7"/>
    <w:rsid w:val="06AF1D16"/>
    <w:rsid w:val="06AF3414"/>
    <w:rsid w:val="06B15237"/>
    <w:rsid w:val="06BA5EB2"/>
    <w:rsid w:val="06CF1EF4"/>
    <w:rsid w:val="06D17DB1"/>
    <w:rsid w:val="06E444B8"/>
    <w:rsid w:val="06F76FBB"/>
    <w:rsid w:val="070615F0"/>
    <w:rsid w:val="07085235"/>
    <w:rsid w:val="07146D7A"/>
    <w:rsid w:val="071A4300"/>
    <w:rsid w:val="0724090E"/>
    <w:rsid w:val="072C5901"/>
    <w:rsid w:val="072D6955"/>
    <w:rsid w:val="07355298"/>
    <w:rsid w:val="073633AE"/>
    <w:rsid w:val="0738618B"/>
    <w:rsid w:val="074E1705"/>
    <w:rsid w:val="074E279C"/>
    <w:rsid w:val="075268B6"/>
    <w:rsid w:val="075C0378"/>
    <w:rsid w:val="075C613A"/>
    <w:rsid w:val="07616A73"/>
    <w:rsid w:val="0768627D"/>
    <w:rsid w:val="07774E9B"/>
    <w:rsid w:val="07852CE2"/>
    <w:rsid w:val="07886D75"/>
    <w:rsid w:val="079A77BC"/>
    <w:rsid w:val="079D6C92"/>
    <w:rsid w:val="079E20C5"/>
    <w:rsid w:val="07A36583"/>
    <w:rsid w:val="07A757F6"/>
    <w:rsid w:val="07A92FCD"/>
    <w:rsid w:val="07AB5A16"/>
    <w:rsid w:val="07C32EAB"/>
    <w:rsid w:val="07CE7516"/>
    <w:rsid w:val="07DA5629"/>
    <w:rsid w:val="07DE3B60"/>
    <w:rsid w:val="07E54B9E"/>
    <w:rsid w:val="08010DA7"/>
    <w:rsid w:val="08033960"/>
    <w:rsid w:val="080954A3"/>
    <w:rsid w:val="080F3123"/>
    <w:rsid w:val="082209F5"/>
    <w:rsid w:val="08220E8F"/>
    <w:rsid w:val="08242F28"/>
    <w:rsid w:val="08252E6C"/>
    <w:rsid w:val="08275EA4"/>
    <w:rsid w:val="08294CB5"/>
    <w:rsid w:val="083036B5"/>
    <w:rsid w:val="08310F19"/>
    <w:rsid w:val="08331FC1"/>
    <w:rsid w:val="083611A9"/>
    <w:rsid w:val="083901EB"/>
    <w:rsid w:val="08394081"/>
    <w:rsid w:val="083943C5"/>
    <w:rsid w:val="08395DAB"/>
    <w:rsid w:val="08404FD2"/>
    <w:rsid w:val="084A2513"/>
    <w:rsid w:val="08515651"/>
    <w:rsid w:val="08587D37"/>
    <w:rsid w:val="085D6EF2"/>
    <w:rsid w:val="085F59AE"/>
    <w:rsid w:val="086303CB"/>
    <w:rsid w:val="08674312"/>
    <w:rsid w:val="086B17B3"/>
    <w:rsid w:val="0875786E"/>
    <w:rsid w:val="0881684A"/>
    <w:rsid w:val="088C3E25"/>
    <w:rsid w:val="08927463"/>
    <w:rsid w:val="08986B20"/>
    <w:rsid w:val="08991A5A"/>
    <w:rsid w:val="089C49FA"/>
    <w:rsid w:val="08AF073A"/>
    <w:rsid w:val="08B36F8B"/>
    <w:rsid w:val="08BD5FE1"/>
    <w:rsid w:val="08BE7798"/>
    <w:rsid w:val="08C333B4"/>
    <w:rsid w:val="08C46A4F"/>
    <w:rsid w:val="08C654F8"/>
    <w:rsid w:val="08CA79C7"/>
    <w:rsid w:val="08D54B6A"/>
    <w:rsid w:val="08D73E78"/>
    <w:rsid w:val="08DB6139"/>
    <w:rsid w:val="08DD4FAE"/>
    <w:rsid w:val="08DE001E"/>
    <w:rsid w:val="08DE502C"/>
    <w:rsid w:val="08DE7E03"/>
    <w:rsid w:val="08EB2EDB"/>
    <w:rsid w:val="08ED6D3B"/>
    <w:rsid w:val="08FB16E4"/>
    <w:rsid w:val="08FB2C3C"/>
    <w:rsid w:val="08FE2EDE"/>
    <w:rsid w:val="08FE5206"/>
    <w:rsid w:val="090E2C7F"/>
    <w:rsid w:val="09140F8D"/>
    <w:rsid w:val="09150DAF"/>
    <w:rsid w:val="09155095"/>
    <w:rsid w:val="091D10D0"/>
    <w:rsid w:val="09210482"/>
    <w:rsid w:val="092105FC"/>
    <w:rsid w:val="09222AB2"/>
    <w:rsid w:val="092629C0"/>
    <w:rsid w:val="09266115"/>
    <w:rsid w:val="093303B8"/>
    <w:rsid w:val="094318A6"/>
    <w:rsid w:val="09446DB4"/>
    <w:rsid w:val="094811BB"/>
    <w:rsid w:val="094F18C1"/>
    <w:rsid w:val="0954257E"/>
    <w:rsid w:val="09583F76"/>
    <w:rsid w:val="095929D4"/>
    <w:rsid w:val="095A003F"/>
    <w:rsid w:val="095B02C8"/>
    <w:rsid w:val="09606CDC"/>
    <w:rsid w:val="09631FC1"/>
    <w:rsid w:val="09651D94"/>
    <w:rsid w:val="096F5B71"/>
    <w:rsid w:val="097F0134"/>
    <w:rsid w:val="098601E8"/>
    <w:rsid w:val="098A1F77"/>
    <w:rsid w:val="09915044"/>
    <w:rsid w:val="099872CF"/>
    <w:rsid w:val="09991A94"/>
    <w:rsid w:val="099B0B43"/>
    <w:rsid w:val="09A07C38"/>
    <w:rsid w:val="09A137B2"/>
    <w:rsid w:val="09A2636C"/>
    <w:rsid w:val="09A44BA0"/>
    <w:rsid w:val="09AA495F"/>
    <w:rsid w:val="09AC53C9"/>
    <w:rsid w:val="09B630C3"/>
    <w:rsid w:val="09BD4BE0"/>
    <w:rsid w:val="09C222A5"/>
    <w:rsid w:val="09C27E4D"/>
    <w:rsid w:val="09C81C8D"/>
    <w:rsid w:val="09CB6B07"/>
    <w:rsid w:val="09CC1439"/>
    <w:rsid w:val="09CD0E22"/>
    <w:rsid w:val="09CD713D"/>
    <w:rsid w:val="09DA121F"/>
    <w:rsid w:val="09F43143"/>
    <w:rsid w:val="09FA2B3C"/>
    <w:rsid w:val="09FA772F"/>
    <w:rsid w:val="09FB6D64"/>
    <w:rsid w:val="09FD0F85"/>
    <w:rsid w:val="0A030CE9"/>
    <w:rsid w:val="0A0D0EE1"/>
    <w:rsid w:val="0A1B5347"/>
    <w:rsid w:val="0A33530F"/>
    <w:rsid w:val="0A346C5C"/>
    <w:rsid w:val="0A451ABA"/>
    <w:rsid w:val="0A4707FD"/>
    <w:rsid w:val="0A486965"/>
    <w:rsid w:val="0A4B2E8D"/>
    <w:rsid w:val="0A5317DF"/>
    <w:rsid w:val="0A534D83"/>
    <w:rsid w:val="0A564C39"/>
    <w:rsid w:val="0A5B0F4C"/>
    <w:rsid w:val="0A61640A"/>
    <w:rsid w:val="0A6536D8"/>
    <w:rsid w:val="0A6A580E"/>
    <w:rsid w:val="0A6B730C"/>
    <w:rsid w:val="0A7611EF"/>
    <w:rsid w:val="0A765DBA"/>
    <w:rsid w:val="0A7A1EF7"/>
    <w:rsid w:val="0A937773"/>
    <w:rsid w:val="0A987047"/>
    <w:rsid w:val="0AA05D85"/>
    <w:rsid w:val="0AAD109D"/>
    <w:rsid w:val="0ABB417A"/>
    <w:rsid w:val="0ABE47A4"/>
    <w:rsid w:val="0AC71E05"/>
    <w:rsid w:val="0ACC2910"/>
    <w:rsid w:val="0ACC3151"/>
    <w:rsid w:val="0AD014F5"/>
    <w:rsid w:val="0AD16821"/>
    <w:rsid w:val="0AD45A3C"/>
    <w:rsid w:val="0AD60B60"/>
    <w:rsid w:val="0ADC78D2"/>
    <w:rsid w:val="0ADF4793"/>
    <w:rsid w:val="0AE11813"/>
    <w:rsid w:val="0AE3323E"/>
    <w:rsid w:val="0AE3404E"/>
    <w:rsid w:val="0AEB11A6"/>
    <w:rsid w:val="0AEC3E44"/>
    <w:rsid w:val="0AEE609E"/>
    <w:rsid w:val="0AEF478A"/>
    <w:rsid w:val="0AF51E84"/>
    <w:rsid w:val="0AFA1E0F"/>
    <w:rsid w:val="0AFC1AD5"/>
    <w:rsid w:val="0B041299"/>
    <w:rsid w:val="0B062542"/>
    <w:rsid w:val="0B0E47F4"/>
    <w:rsid w:val="0B112BB9"/>
    <w:rsid w:val="0B14238E"/>
    <w:rsid w:val="0B1C17AD"/>
    <w:rsid w:val="0B1F62C7"/>
    <w:rsid w:val="0B283787"/>
    <w:rsid w:val="0B2D6F6E"/>
    <w:rsid w:val="0B324625"/>
    <w:rsid w:val="0B324CD2"/>
    <w:rsid w:val="0B345DB1"/>
    <w:rsid w:val="0B363DD8"/>
    <w:rsid w:val="0B3A4657"/>
    <w:rsid w:val="0B3C5BB9"/>
    <w:rsid w:val="0B4372E2"/>
    <w:rsid w:val="0B48487F"/>
    <w:rsid w:val="0B5979A6"/>
    <w:rsid w:val="0B5A2079"/>
    <w:rsid w:val="0B5B5996"/>
    <w:rsid w:val="0B5C3E34"/>
    <w:rsid w:val="0B5F7467"/>
    <w:rsid w:val="0B6075D7"/>
    <w:rsid w:val="0B627AD4"/>
    <w:rsid w:val="0B6A0BB3"/>
    <w:rsid w:val="0B735FF2"/>
    <w:rsid w:val="0B792EB2"/>
    <w:rsid w:val="0B8035EB"/>
    <w:rsid w:val="0B84164E"/>
    <w:rsid w:val="0B892750"/>
    <w:rsid w:val="0B89731E"/>
    <w:rsid w:val="0B904412"/>
    <w:rsid w:val="0B90485D"/>
    <w:rsid w:val="0B913EDA"/>
    <w:rsid w:val="0B9C76A8"/>
    <w:rsid w:val="0BA50775"/>
    <w:rsid w:val="0BA749E5"/>
    <w:rsid w:val="0BAC24A8"/>
    <w:rsid w:val="0BAE1323"/>
    <w:rsid w:val="0BB42E0A"/>
    <w:rsid w:val="0BBA3391"/>
    <w:rsid w:val="0BD05C8A"/>
    <w:rsid w:val="0BD62605"/>
    <w:rsid w:val="0BDC3258"/>
    <w:rsid w:val="0BDE3581"/>
    <w:rsid w:val="0BE52963"/>
    <w:rsid w:val="0BE57BC8"/>
    <w:rsid w:val="0BE85349"/>
    <w:rsid w:val="0BF57A28"/>
    <w:rsid w:val="0BF845E9"/>
    <w:rsid w:val="0BFA1A53"/>
    <w:rsid w:val="0C074F06"/>
    <w:rsid w:val="0C0B1E5B"/>
    <w:rsid w:val="0C146F99"/>
    <w:rsid w:val="0C163DCB"/>
    <w:rsid w:val="0C1A584B"/>
    <w:rsid w:val="0C1F5892"/>
    <w:rsid w:val="0C207391"/>
    <w:rsid w:val="0C2275D5"/>
    <w:rsid w:val="0C2D70F9"/>
    <w:rsid w:val="0C342312"/>
    <w:rsid w:val="0C363AA9"/>
    <w:rsid w:val="0C373B19"/>
    <w:rsid w:val="0C3F7E0B"/>
    <w:rsid w:val="0C456335"/>
    <w:rsid w:val="0C53740C"/>
    <w:rsid w:val="0C563E70"/>
    <w:rsid w:val="0C631545"/>
    <w:rsid w:val="0C6E187C"/>
    <w:rsid w:val="0C7D4D8F"/>
    <w:rsid w:val="0C80052F"/>
    <w:rsid w:val="0C8C06D3"/>
    <w:rsid w:val="0C900DC2"/>
    <w:rsid w:val="0C980884"/>
    <w:rsid w:val="0C9961AF"/>
    <w:rsid w:val="0C9A18AD"/>
    <w:rsid w:val="0C9A50FF"/>
    <w:rsid w:val="0C9B3EE0"/>
    <w:rsid w:val="0C9C2E80"/>
    <w:rsid w:val="0CA20B1F"/>
    <w:rsid w:val="0CA44E41"/>
    <w:rsid w:val="0CA77405"/>
    <w:rsid w:val="0CA83489"/>
    <w:rsid w:val="0CA96FA5"/>
    <w:rsid w:val="0CAE5B1B"/>
    <w:rsid w:val="0CB224D8"/>
    <w:rsid w:val="0CB31FF7"/>
    <w:rsid w:val="0CB45BFD"/>
    <w:rsid w:val="0CB7503A"/>
    <w:rsid w:val="0CB75099"/>
    <w:rsid w:val="0CB80D6E"/>
    <w:rsid w:val="0CBF360E"/>
    <w:rsid w:val="0CC10497"/>
    <w:rsid w:val="0CC30BC5"/>
    <w:rsid w:val="0CC42150"/>
    <w:rsid w:val="0CC45545"/>
    <w:rsid w:val="0CC71781"/>
    <w:rsid w:val="0CCB0FDF"/>
    <w:rsid w:val="0CCD2A5C"/>
    <w:rsid w:val="0CDC1817"/>
    <w:rsid w:val="0CDC515C"/>
    <w:rsid w:val="0D0167C5"/>
    <w:rsid w:val="0D0B2A13"/>
    <w:rsid w:val="0D112021"/>
    <w:rsid w:val="0D12133D"/>
    <w:rsid w:val="0D1F7151"/>
    <w:rsid w:val="0D200D54"/>
    <w:rsid w:val="0D2B7DB2"/>
    <w:rsid w:val="0D3152D9"/>
    <w:rsid w:val="0D354A50"/>
    <w:rsid w:val="0D384916"/>
    <w:rsid w:val="0D427E08"/>
    <w:rsid w:val="0D444358"/>
    <w:rsid w:val="0D4775E8"/>
    <w:rsid w:val="0D4A1977"/>
    <w:rsid w:val="0D4B602E"/>
    <w:rsid w:val="0D511FCD"/>
    <w:rsid w:val="0D52698E"/>
    <w:rsid w:val="0D583C5F"/>
    <w:rsid w:val="0D5D658F"/>
    <w:rsid w:val="0D6029A5"/>
    <w:rsid w:val="0D6063D4"/>
    <w:rsid w:val="0D665CD7"/>
    <w:rsid w:val="0D667E20"/>
    <w:rsid w:val="0D693967"/>
    <w:rsid w:val="0D6B6C90"/>
    <w:rsid w:val="0D7170F8"/>
    <w:rsid w:val="0D922931"/>
    <w:rsid w:val="0D95263C"/>
    <w:rsid w:val="0D9B6A6D"/>
    <w:rsid w:val="0DA81B9F"/>
    <w:rsid w:val="0DAD79F2"/>
    <w:rsid w:val="0DB403B1"/>
    <w:rsid w:val="0DB47CEC"/>
    <w:rsid w:val="0DBB3CA5"/>
    <w:rsid w:val="0DBB4EDD"/>
    <w:rsid w:val="0DC37BF2"/>
    <w:rsid w:val="0DC436B0"/>
    <w:rsid w:val="0DC62A65"/>
    <w:rsid w:val="0DC9693F"/>
    <w:rsid w:val="0DCC1715"/>
    <w:rsid w:val="0DCE4BC6"/>
    <w:rsid w:val="0DD82C48"/>
    <w:rsid w:val="0DDB6385"/>
    <w:rsid w:val="0DE057D2"/>
    <w:rsid w:val="0DF024FC"/>
    <w:rsid w:val="0DF0632D"/>
    <w:rsid w:val="0DF475E0"/>
    <w:rsid w:val="0E0E09E4"/>
    <w:rsid w:val="0E0E0AE3"/>
    <w:rsid w:val="0E184477"/>
    <w:rsid w:val="0E1A4501"/>
    <w:rsid w:val="0E1A78B5"/>
    <w:rsid w:val="0E21196E"/>
    <w:rsid w:val="0E227E98"/>
    <w:rsid w:val="0E27140B"/>
    <w:rsid w:val="0E275D7B"/>
    <w:rsid w:val="0E2D4D70"/>
    <w:rsid w:val="0E3B2663"/>
    <w:rsid w:val="0E443DBA"/>
    <w:rsid w:val="0E465F52"/>
    <w:rsid w:val="0E4C7DA3"/>
    <w:rsid w:val="0E576A70"/>
    <w:rsid w:val="0E587DB8"/>
    <w:rsid w:val="0E6B437E"/>
    <w:rsid w:val="0E6B6A22"/>
    <w:rsid w:val="0E6F53AB"/>
    <w:rsid w:val="0E701F1A"/>
    <w:rsid w:val="0E793535"/>
    <w:rsid w:val="0E795DEE"/>
    <w:rsid w:val="0E7B3260"/>
    <w:rsid w:val="0E804638"/>
    <w:rsid w:val="0E854758"/>
    <w:rsid w:val="0EA50BFC"/>
    <w:rsid w:val="0EAB0282"/>
    <w:rsid w:val="0EC370FE"/>
    <w:rsid w:val="0EC37F14"/>
    <w:rsid w:val="0EC4408A"/>
    <w:rsid w:val="0ECA6F05"/>
    <w:rsid w:val="0ECD6BD5"/>
    <w:rsid w:val="0EDA3DE0"/>
    <w:rsid w:val="0EDB5829"/>
    <w:rsid w:val="0EE241B0"/>
    <w:rsid w:val="0EE470B9"/>
    <w:rsid w:val="0EE51F3F"/>
    <w:rsid w:val="0EE67C37"/>
    <w:rsid w:val="0EE96C61"/>
    <w:rsid w:val="0EEF6278"/>
    <w:rsid w:val="0F043F0A"/>
    <w:rsid w:val="0F070719"/>
    <w:rsid w:val="0F0E340F"/>
    <w:rsid w:val="0F110F65"/>
    <w:rsid w:val="0F126FC2"/>
    <w:rsid w:val="0F167114"/>
    <w:rsid w:val="0F1821BC"/>
    <w:rsid w:val="0F1F71AB"/>
    <w:rsid w:val="0F206FE9"/>
    <w:rsid w:val="0F246E43"/>
    <w:rsid w:val="0F2F2F21"/>
    <w:rsid w:val="0F303168"/>
    <w:rsid w:val="0F3346BD"/>
    <w:rsid w:val="0F356B4F"/>
    <w:rsid w:val="0F3E6D6B"/>
    <w:rsid w:val="0F521390"/>
    <w:rsid w:val="0F551890"/>
    <w:rsid w:val="0F5A4BDF"/>
    <w:rsid w:val="0F5B58BB"/>
    <w:rsid w:val="0F6735DF"/>
    <w:rsid w:val="0F6A4B85"/>
    <w:rsid w:val="0F716691"/>
    <w:rsid w:val="0F735DB2"/>
    <w:rsid w:val="0F7840D6"/>
    <w:rsid w:val="0F7B2D75"/>
    <w:rsid w:val="0F873A0E"/>
    <w:rsid w:val="0F883C70"/>
    <w:rsid w:val="0F8B6CB6"/>
    <w:rsid w:val="0F9177B5"/>
    <w:rsid w:val="0F9A3FA1"/>
    <w:rsid w:val="0F9E606C"/>
    <w:rsid w:val="0FA17F55"/>
    <w:rsid w:val="0FA35FFE"/>
    <w:rsid w:val="0FA821B8"/>
    <w:rsid w:val="0FAE546F"/>
    <w:rsid w:val="0FB50512"/>
    <w:rsid w:val="0FB57FA4"/>
    <w:rsid w:val="0FB8781F"/>
    <w:rsid w:val="0FC24482"/>
    <w:rsid w:val="0FC754B6"/>
    <w:rsid w:val="0FCD46F4"/>
    <w:rsid w:val="0FCE3065"/>
    <w:rsid w:val="0FE107E2"/>
    <w:rsid w:val="0FE336DE"/>
    <w:rsid w:val="0FED1D3E"/>
    <w:rsid w:val="10010880"/>
    <w:rsid w:val="10026084"/>
    <w:rsid w:val="10065756"/>
    <w:rsid w:val="100A69A4"/>
    <w:rsid w:val="100E17EE"/>
    <w:rsid w:val="10140347"/>
    <w:rsid w:val="101B54B3"/>
    <w:rsid w:val="101C6175"/>
    <w:rsid w:val="102E7ECD"/>
    <w:rsid w:val="104210EE"/>
    <w:rsid w:val="10444B77"/>
    <w:rsid w:val="10447AF9"/>
    <w:rsid w:val="104835D9"/>
    <w:rsid w:val="10495D6E"/>
    <w:rsid w:val="104C1069"/>
    <w:rsid w:val="10513C3F"/>
    <w:rsid w:val="10541F36"/>
    <w:rsid w:val="105D2D1E"/>
    <w:rsid w:val="10623D8F"/>
    <w:rsid w:val="10625663"/>
    <w:rsid w:val="106737C7"/>
    <w:rsid w:val="10703686"/>
    <w:rsid w:val="1075160B"/>
    <w:rsid w:val="107760A9"/>
    <w:rsid w:val="10780D89"/>
    <w:rsid w:val="107B52AA"/>
    <w:rsid w:val="107D625B"/>
    <w:rsid w:val="107E75D8"/>
    <w:rsid w:val="10805AB8"/>
    <w:rsid w:val="108161A3"/>
    <w:rsid w:val="1089301A"/>
    <w:rsid w:val="108B29C7"/>
    <w:rsid w:val="10901F21"/>
    <w:rsid w:val="10974AA9"/>
    <w:rsid w:val="10A21388"/>
    <w:rsid w:val="10A60889"/>
    <w:rsid w:val="10AA391A"/>
    <w:rsid w:val="10B27075"/>
    <w:rsid w:val="10B27B37"/>
    <w:rsid w:val="10B33FFC"/>
    <w:rsid w:val="10BA25C0"/>
    <w:rsid w:val="10BE4FAA"/>
    <w:rsid w:val="10C02E80"/>
    <w:rsid w:val="10C121EA"/>
    <w:rsid w:val="10C2285B"/>
    <w:rsid w:val="10C54276"/>
    <w:rsid w:val="10D27169"/>
    <w:rsid w:val="10D309E2"/>
    <w:rsid w:val="10D621B1"/>
    <w:rsid w:val="10D81E5C"/>
    <w:rsid w:val="10DA39AB"/>
    <w:rsid w:val="10DE746C"/>
    <w:rsid w:val="10E154B4"/>
    <w:rsid w:val="10E35E53"/>
    <w:rsid w:val="10E657ED"/>
    <w:rsid w:val="10EB7A42"/>
    <w:rsid w:val="10F16967"/>
    <w:rsid w:val="10F21B48"/>
    <w:rsid w:val="10F61CDD"/>
    <w:rsid w:val="10F91FDE"/>
    <w:rsid w:val="10F941E9"/>
    <w:rsid w:val="10FD39C4"/>
    <w:rsid w:val="11083015"/>
    <w:rsid w:val="110A357B"/>
    <w:rsid w:val="110D2E2E"/>
    <w:rsid w:val="1113498F"/>
    <w:rsid w:val="11145DE6"/>
    <w:rsid w:val="111A2147"/>
    <w:rsid w:val="112252CB"/>
    <w:rsid w:val="11360EF9"/>
    <w:rsid w:val="113641BB"/>
    <w:rsid w:val="11390D90"/>
    <w:rsid w:val="113B0B58"/>
    <w:rsid w:val="113D4F12"/>
    <w:rsid w:val="113D775B"/>
    <w:rsid w:val="11410876"/>
    <w:rsid w:val="114608E7"/>
    <w:rsid w:val="11470C68"/>
    <w:rsid w:val="114F3D65"/>
    <w:rsid w:val="115347BC"/>
    <w:rsid w:val="11545887"/>
    <w:rsid w:val="11597C64"/>
    <w:rsid w:val="11602A9E"/>
    <w:rsid w:val="116228E3"/>
    <w:rsid w:val="11631325"/>
    <w:rsid w:val="116345A4"/>
    <w:rsid w:val="11667833"/>
    <w:rsid w:val="11687433"/>
    <w:rsid w:val="1178450A"/>
    <w:rsid w:val="117B53DF"/>
    <w:rsid w:val="117B71D3"/>
    <w:rsid w:val="117F3E6E"/>
    <w:rsid w:val="11814B86"/>
    <w:rsid w:val="11821F79"/>
    <w:rsid w:val="11845F00"/>
    <w:rsid w:val="11885DD3"/>
    <w:rsid w:val="118A58E4"/>
    <w:rsid w:val="118C56EA"/>
    <w:rsid w:val="118F0DB3"/>
    <w:rsid w:val="11916F88"/>
    <w:rsid w:val="11A51BB6"/>
    <w:rsid w:val="11AC6860"/>
    <w:rsid w:val="11B1238B"/>
    <w:rsid w:val="11B62D0B"/>
    <w:rsid w:val="11BB2EE7"/>
    <w:rsid w:val="11BE6E3E"/>
    <w:rsid w:val="11BF32D9"/>
    <w:rsid w:val="11C01746"/>
    <w:rsid w:val="11C24AE6"/>
    <w:rsid w:val="11C52A21"/>
    <w:rsid w:val="11C75474"/>
    <w:rsid w:val="11D26FDB"/>
    <w:rsid w:val="11D435B9"/>
    <w:rsid w:val="11D8409F"/>
    <w:rsid w:val="11D95083"/>
    <w:rsid w:val="11DD2AAB"/>
    <w:rsid w:val="11DE26F2"/>
    <w:rsid w:val="11DF6987"/>
    <w:rsid w:val="11EA23C8"/>
    <w:rsid w:val="11EB5C95"/>
    <w:rsid w:val="11ED6242"/>
    <w:rsid w:val="11F27C95"/>
    <w:rsid w:val="12010E7D"/>
    <w:rsid w:val="120506CD"/>
    <w:rsid w:val="12075A2C"/>
    <w:rsid w:val="120A0C4D"/>
    <w:rsid w:val="120A38DA"/>
    <w:rsid w:val="12101A57"/>
    <w:rsid w:val="12193170"/>
    <w:rsid w:val="12193813"/>
    <w:rsid w:val="121D6AE3"/>
    <w:rsid w:val="121F75CC"/>
    <w:rsid w:val="12271CB0"/>
    <w:rsid w:val="122C1A12"/>
    <w:rsid w:val="1232130B"/>
    <w:rsid w:val="12330478"/>
    <w:rsid w:val="123338D3"/>
    <w:rsid w:val="12395D63"/>
    <w:rsid w:val="12401AD9"/>
    <w:rsid w:val="124038C8"/>
    <w:rsid w:val="12421E9D"/>
    <w:rsid w:val="1248421F"/>
    <w:rsid w:val="12571C4D"/>
    <w:rsid w:val="125C09FF"/>
    <w:rsid w:val="1260229D"/>
    <w:rsid w:val="12657F0C"/>
    <w:rsid w:val="126830F6"/>
    <w:rsid w:val="126B5207"/>
    <w:rsid w:val="126F57E1"/>
    <w:rsid w:val="12760E78"/>
    <w:rsid w:val="127673DB"/>
    <w:rsid w:val="127755C8"/>
    <w:rsid w:val="127E0189"/>
    <w:rsid w:val="12810A1D"/>
    <w:rsid w:val="12854B81"/>
    <w:rsid w:val="128E070E"/>
    <w:rsid w:val="12927837"/>
    <w:rsid w:val="129B0ED7"/>
    <w:rsid w:val="12A30BAA"/>
    <w:rsid w:val="12A709D5"/>
    <w:rsid w:val="12A867C5"/>
    <w:rsid w:val="12B56515"/>
    <w:rsid w:val="12BE11B2"/>
    <w:rsid w:val="12BE1828"/>
    <w:rsid w:val="12C10F70"/>
    <w:rsid w:val="12C21464"/>
    <w:rsid w:val="12C40A29"/>
    <w:rsid w:val="12C42DA1"/>
    <w:rsid w:val="12C45CF0"/>
    <w:rsid w:val="12C948D2"/>
    <w:rsid w:val="12CB14EE"/>
    <w:rsid w:val="12CE6902"/>
    <w:rsid w:val="12D54B1A"/>
    <w:rsid w:val="12E93B89"/>
    <w:rsid w:val="12EE0F39"/>
    <w:rsid w:val="12EF155A"/>
    <w:rsid w:val="12F17350"/>
    <w:rsid w:val="12F712FB"/>
    <w:rsid w:val="12FA0E2E"/>
    <w:rsid w:val="12FF7A62"/>
    <w:rsid w:val="13037A88"/>
    <w:rsid w:val="1318450B"/>
    <w:rsid w:val="133844CA"/>
    <w:rsid w:val="1347596A"/>
    <w:rsid w:val="13477178"/>
    <w:rsid w:val="134B5A55"/>
    <w:rsid w:val="134C0AA1"/>
    <w:rsid w:val="134F5D9B"/>
    <w:rsid w:val="135369A3"/>
    <w:rsid w:val="13576E97"/>
    <w:rsid w:val="136041BC"/>
    <w:rsid w:val="13663337"/>
    <w:rsid w:val="136F4FE6"/>
    <w:rsid w:val="13713F6F"/>
    <w:rsid w:val="13762A14"/>
    <w:rsid w:val="13790756"/>
    <w:rsid w:val="137B6EE7"/>
    <w:rsid w:val="137E2E27"/>
    <w:rsid w:val="138C25C7"/>
    <w:rsid w:val="138E61F6"/>
    <w:rsid w:val="138E741D"/>
    <w:rsid w:val="138F279E"/>
    <w:rsid w:val="1390357D"/>
    <w:rsid w:val="139670E5"/>
    <w:rsid w:val="13970D93"/>
    <w:rsid w:val="139F1C24"/>
    <w:rsid w:val="13A023E7"/>
    <w:rsid w:val="13A04270"/>
    <w:rsid w:val="13A86C77"/>
    <w:rsid w:val="13A90344"/>
    <w:rsid w:val="13A9454D"/>
    <w:rsid w:val="13AA7C1A"/>
    <w:rsid w:val="13B35BBD"/>
    <w:rsid w:val="13BF3D28"/>
    <w:rsid w:val="13C32466"/>
    <w:rsid w:val="13C5566A"/>
    <w:rsid w:val="13C77F07"/>
    <w:rsid w:val="13CE4E2F"/>
    <w:rsid w:val="13CF48B4"/>
    <w:rsid w:val="13E45E4B"/>
    <w:rsid w:val="13E62DA6"/>
    <w:rsid w:val="13EE5B08"/>
    <w:rsid w:val="13F211C8"/>
    <w:rsid w:val="13F5027E"/>
    <w:rsid w:val="13F57229"/>
    <w:rsid w:val="13F60043"/>
    <w:rsid w:val="13F63AC9"/>
    <w:rsid w:val="13FE1F68"/>
    <w:rsid w:val="13FF4761"/>
    <w:rsid w:val="1401651E"/>
    <w:rsid w:val="14065625"/>
    <w:rsid w:val="14127CF3"/>
    <w:rsid w:val="1416357F"/>
    <w:rsid w:val="14175C6D"/>
    <w:rsid w:val="14182B9E"/>
    <w:rsid w:val="141A193D"/>
    <w:rsid w:val="141E08F4"/>
    <w:rsid w:val="14211963"/>
    <w:rsid w:val="14213028"/>
    <w:rsid w:val="142160CA"/>
    <w:rsid w:val="142E4E6B"/>
    <w:rsid w:val="14332094"/>
    <w:rsid w:val="143B554F"/>
    <w:rsid w:val="144128ED"/>
    <w:rsid w:val="144D721A"/>
    <w:rsid w:val="14504C78"/>
    <w:rsid w:val="14552700"/>
    <w:rsid w:val="1455301F"/>
    <w:rsid w:val="145E0ED6"/>
    <w:rsid w:val="145F3E15"/>
    <w:rsid w:val="145F4E9E"/>
    <w:rsid w:val="14662A35"/>
    <w:rsid w:val="1468041E"/>
    <w:rsid w:val="146A5814"/>
    <w:rsid w:val="146D4E79"/>
    <w:rsid w:val="1479121F"/>
    <w:rsid w:val="147C1504"/>
    <w:rsid w:val="148112AD"/>
    <w:rsid w:val="148B2440"/>
    <w:rsid w:val="148B578A"/>
    <w:rsid w:val="14933736"/>
    <w:rsid w:val="149D19D1"/>
    <w:rsid w:val="14AA1497"/>
    <w:rsid w:val="14AD1F0C"/>
    <w:rsid w:val="14AD2447"/>
    <w:rsid w:val="14BD0C90"/>
    <w:rsid w:val="14BD7435"/>
    <w:rsid w:val="14D13225"/>
    <w:rsid w:val="14D41B03"/>
    <w:rsid w:val="14D63FB7"/>
    <w:rsid w:val="14E11E90"/>
    <w:rsid w:val="14EC7262"/>
    <w:rsid w:val="14F50637"/>
    <w:rsid w:val="14F56962"/>
    <w:rsid w:val="14FD3DC3"/>
    <w:rsid w:val="14FE4181"/>
    <w:rsid w:val="15052F44"/>
    <w:rsid w:val="1513143F"/>
    <w:rsid w:val="152446F6"/>
    <w:rsid w:val="15274A34"/>
    <w:rsid w:val="152C74BF"/>
    <w:rsid w:val="152E54C4"/>
    <w:rsid w:val="1535555F"/>
    <w:rsid w:val="15382813"/>
    <w:rsid w:val="154B27A9"/>
    <w:rsid w:val="154B6CF6"/>
    <w:rsid w:val="154D1CF1"/>
    <w:rsid w:val="15516306"/>
    <w:rsid w:val="155B06BC"/>
    <w:rsid w:val="155B6FCC"/>
    <w:rsid w:val="15620F8B"/>
    <w:rsid w:val="156514F3"/>
    <w:rsid w:val="15657023"/>
    <w:rsid w:val="156B264F"/>
    <w:rsid w:val="15707694"/>
    <w:rsid w:val="157477F0"/>
    <w:rsid w:val="157839EE"/>
    <w:rsid w:val="157F4B83"/>
    <w:rsid w:val="15862A25"/>
    <w:rsid w:val="15864057"/>
    <w:rsid w:val="158A2F64"/>
    <w:rsid w:val="158C53F6"/>
    <w:rsid w:val="15946EC2"/>
    <w:rsid w:val="1594709F"/>
    <w:rsid w:val="159B1410"/>
    <w:rsid w:val="159D2E6C"/>
    <w:rsid w:val="159E4A3E"/>
    <w:rsid w:val="15A412DF"/>
    <w:rsid w:val="15A625C0"/>
    <w:rsid w:val="15A70541"/>
    <w:rsid w:val="15A7643A"/>
    <w:rsid w:val="15AD4348"/>
    <w:rsid w:val="15AD7612"/>
    <w:rsid w:val="15B96153"/>
    <w:rsid w:val="15BC619F"/>
    <w:rsid w:val="15BD0132"/>
    <w:rsid w:val="15BF618A"/>
    <w:rsid w:val="15C256BE"/>
    <w:rsid w:val="15C40EFF"/>
    <w:rsid w:val="15CA097E"/>
    <w:rsid w:val="15D33940"/>
    <w:rsid w:val="15D92955"/>
    <w:rsid w:val="15F5535B"/>
    <w:rsid w:val="15F569FA"/>
    <w:rsid w:val="15F656C7"/>
    <w:rsid w:val="15F85F00"/>
    <w:rsid w:val="15F969EC"/>
    <w:rsid w:val="16005D04"/>
    <w:rsid w:val="160628EA"/>
    <w:rsid w:val="1607152F"/>
    <w:rsid w:val="160D7883"/>
    <w:rsid w:val="160E7A4D"/>
    <w:rsid w:val="16104DB0"/>
    <w:rsid w:val="16120AEC"/>
    <w:rsid w:val="1613433D"/>
    <w:rsid w:val="16200AF2"/>
    <w:rsid w:val="162A2BA0"/>
    <w:rsid w:val="162E270B"/>
    <w:rsid w:val="162E2ADD"/>
    <w:rsid w:val="16313AA6"/>
    <w:rsid w:val="163267A4"/>
    <w:rsid w:val="163C0B35"/>
    <w:rsid w:val="16405266"/>
    <w:rsid w:val="164561DB"/>
    <w:rsid w:val="1651617C"/>
    <w:rsid w:val="165A2EC2"/>
    <w:rsid w:val="16672683"/>
    <w:rsid w:val="166852CC"/>
    <w:rsid w:val="16696EE3"/>
    <w:rsid w:val="16713663"/>
    <w:rsid w:val="167518D2"/>
    <w:rsid w:val="167B69FF"/>
    <w:rsid w:val="168864E9"/>
    <w:rsid w:val="16900241"/>
    <w:rsid w:val="16907088"/>
    <w:rsid w:val="1697702E"/>
    <w:rsid w:val="169A4327"/>
    <w:rsid w:val="169D4FCC"/>
    <w:rsid w:val="16A26D59"/>
    <w:rsid w:val="16A31912"/>
    <w:rsid w:val="16A52825"/>
    <w:rsid w:val="16A56817"/>
    <w:rsid w:val="16A60389"/>
    <w:rsid w:val="16AC66DD"/>
    <w:rsid w:val="16AD326E"/>
    <w:rsid w:val="16B06BAD"/>
    <w:rsid w:val="16B17712"/>
    <w:rsid w:val="16B95CF7"/>
    <w:rsid w:val="16BC6189"/>
    <w:rsid w:val="16C42B77"/>
    <w:rsid w:val="16D55B33"/>
    <w:rsid w:val="16D74218"/>
    <w:rsid w:val="16DD2E8B"/>
    <w:rsid w:val="16E376E7"/>
    <w:rsid w:val="16E40C30"/>
    <w:rsid w:val="16E72981"/>
    <w:rsid w:val="16EA1CE7"/>
    <w:rsid w:val="16EB66D9"/>
    <w:rsid w:val="16EE35CD"/>
    <w:rsid w:val="16F47BF5"/>
    <w:rsid w:val="16F500A9"/>
    <w:rsid w:val="16F872C3"/>
    <w:rsid w:val="16FA06E3"/>
    <w:rsid w:val="1701047D"/>
    <w:rsid w:val="170167F2"/>
    <w:rsid w:val="17035AAC"/>
    <w:rsid w:val="17054499"/>
    <w:rsid w:val="170B0BD9"/>
    <w:rsid w:val="170D5EDA"/>
    <w:rsid w:val="17182913"/>
    <w:rsid w:val="17197EC3"/>
    <w:rsid w:val="171E08F7"/>
    <w:rsid w:val="171E2D1A"/>
    <w:rsid w:val="172E1BBE"/>
    <w:rsid w:val="17377B8C"/>
    <w:rsid w:val="173A6824"/>
    <w:rsid w:val="173B1FA1"/>
    <w:rsid w:val="173C594E"/>
    <w:rsid w:val="173D1596"/>
    <w:rsid w:val="173D2EC3"/>
    <w:rsid w:val="1748452F"/>
    <w:rsid w:val="17503F57"/>
    <w:rsid w:val="17505DD6"/>
    <w:rsid w:val="17586CB0"/>
    <w:rsid w:val="17596CA9"/>
    <w:rsid w:val="17600681"/>
    <w:rsid w:val="176142CC"/>
    <w:rsid w:val="176522E6"/>
    <w:rsid w:val="17665D9F"/>
    <w:rsid w:val="17694484"/>
    <w:rsid w:val="176958FE"/>
    <w:rsid w:val="17696EA4"/>
    <w:rsid w:val="17795030"/>
    <w:rsid w:val="177B0627"/>
    <w:rsid w:val="177D3C16"/>
    <w:rsid w:val="178501CB"/>
    <w:rsid w:val="178A042D"/>
    <w:rsid w:val="178A1F82"/>
    <w:rsid w:val="17916104"/>
    <w:rsid w:val="17920EA7"/>
    <w:rsid w:val="1797450B"/>
    <w:rsid w:val="17985148"/>
    <w:rsid w:val="17A644BF"/>
    <w:rsid w:val="17A90C9E"/>
    <w:rsid w:val="17A92F07"/>
    <w:rsid w:val="17A93B09"/>
    <w:rsid w:val="17B23E0F"/>
    <w:rsid w:val="17B31B32"/>
    <w:rsid w:val="17B80549"/>
    <w:rsid w:val="17BD6166"/>
    <w:rsid w:val="17C063A0"/>
    <w:rsid w:val="17C16366"/>
    <w:rsid w:val="17C76A67"/>
    <w:rsid w:val="17CA22FD"/>
    <w:rsid w:val="17CF3A14"/>
    <w:rsid w:val="17DA0F7A"/>
    <w:rsid w:val="17DC2D7F"/>
    <w:rsid w:val="17E95276"/>
    <w:rsid w:val="17E963D1"/>
    <w:rsid w:val="17EA38A1"/>
    <w:rsid w:val="17EB77A3"/>
    <w:rsid w:val="17EC5E41"/>
    <w:rsid w:val="17F8667B"/>
    <w:rsid w:val="17FC7C84"/>
    <w:rsid w:val="18060D81"/>
    <w:rsid w:val="1806537C"/>
    <w:rsid w:val="18066C18"/>
    <w:rsid w:val="1809630E"/>
    <w:rsid w:val="181A7494"/>
    <w:rsid w:val="181C2683"/>
    <w:rsid w:val="181E4167"/>
    <w:rsid w:val="18324998"/>
    <w:rsid w:val="18341D76"/>
    <w:rsid w:val="18351C27"/>
    <w:rsid w:val="18553A22"/>
    <w:rsid w:val="18590E01"/>
    <w:rsid w:val="18607956"/>
    <w:rsid w:val="1866144B"/>
    <w:rsid w:val="186E420E"/>
    <w:rsid w:val="187941B7"/>
    <w:rsid w:val="187A14AA"/>
    <w:rsid w:val="187B7B4F"/>
    <w:rsid w:val="1887188F"/>
    <w:rsid w:val="188900DF"/>
    <w:rsid w:val="18935E66"/>
    <w:rsid w:val="18A35548"/>
    <w:rsid w:val="18A63203"/>
    <w:rsid w:val="18A77689"/>
    <w:rsid w:val="18A816B2"/>
    <w:rsid w:val="18AC4CDE"/>
    <w:rsid w:val="18B25B64"/>
    <w:rsid w:val="18B8431F"/>
    <w:rsid w:val="18B90C48"/>
    <w:rsid w:val="18BC4ADF"/>
    <w:rsid w:val="18BD1521"/>
    <w:rsid w:val="18BD2E66"/>
    <w:rsid w:val="18BE7EAB"/>
    <w:rsid w:val="18CF2450"/>
    <w:rsid w:val="18D7372F"/>
    <w:rsid w:val="18DA12E6"/>
    <w:rsid w:val="18DD12E4"/>
    <w:rsid w:val="18E261B8"/>
    <w:rsid w:val="18E62F4B"/>
    <w:rsid w:val="18E85386"/>
    <w:rsid w:val="18FC503B"/>
    <w:rsid w:val="1901626E"/>
    <w:rsid w:val="19027C40"/>
    <w:rsid w:val="19087B90"/>
    <w:rsid w:val="190948C3"/>
    <w:rsid w:val="190E3326"/>
    <w:rsid w:val="190E3538"/>
    <w:rsid w:val="19164D1E"/>
    <w:rsid w:val="191C588D"/>
    <w:rsid w:val="192152C2"/>
    <w:rsid w:val="192502DE"/>
    <w:rsid w:val="1927395B"/>
    <w:rsid w:val="192D514C"/>
    <w:rsid w:val="193544CD"/>
    <w:rsid w:val="19443AA2"/>
    <w:rsid w:val="1945355B"/>
    <w:rsid w:val="194817FC"/>
    <w:rsid w:val="194A0D45"/>
    <w:rsid w:val="194A2ADB"/>
    <w:rsid w:val="195159CB"/>
    <w:rsid w:val="195961D5"/>
    <w:rsid w:val="195C14E8"/>
    <w:rsid w:val="195D3491"/>
    <w:rsid w:val="196515C3"/>
    <w:rsid w:val="197859DA"/>
    <w:rsid w:val="1980769C"/>
    <w:rsid w:val="19884F66"/>
    <w:rsid w:val="198F181A"/>
    <w:rsid w:val="198F1E18"/>
    <w:rsid w:val="19917CFC"/>
    <w:rsid w:val="199624F4"/>
    <w:rsid w:val="1997576B"/>
    <w:rsid w:val="1998697F"/>
    <w:rsid w:val="199A20B4"/>
    <w:rsid w:val="19A71B82"/>
    <w:rsid w:val="19B84C88"/>
    <w:rsid w:val="19C6694E"/>
    <w:rsid w:val="19CC0DE5"/>
    <w:rsid w:val="19D11E61"/>
    <w:rsid w:val="19D5618C"/>
    <w:rsid w:val="19E22401"/>
    <w:rsid w:val="19E23808"/>
    <w:rsid w:val="19F44B16"/>
    <w:rsid w:val="19F538D5"/>
    <w:rsid w:val="19FF0B74"/>
    <w:rsid w:val="1A00532F"/>
    <w:rsid w:val="1A040FBD"/>
    <w:rsid w:val="1A067DCA"/>
    <w:rsid w:val="1A0A198C"/>
    <w:rsid w:val="1A102A1C"/>
    <w:rsid w:val="1A13214F"/>
    <w:rsid w:val="1A3D169F"/>
    <w:rsid w:val="1A434C13"/>
    <w:rsid w:val="1A4E18BB"/>
    <w:rsid w:val="1A5C550E"/>
    <w:rsid w:val="1A5E5759"/>
    <w:rsid w:val="1A61514E"/>
    <w:rsid w:val="1A624E9D"/>
    <w:rsid w:val="1A6F769D"/>
    <w:rsid w:val="1A712AE5"/>
    <w:rsid w:val="1A74386E"/>
    <w:rsid w:val="1A783427"/>
    <w:rsid w:val="1A7B0419"/>
    <w:rsid w:val="1A8A143B"/>
    <w:rsid w:val="1A954C9C"/>
    <w:rsid w:val="1AA67BD3"/>
    <w:rsid w:val="1AB617F5"/>
    <w:rsid w:val="1AC70097"/>
    <w:rsid w:val="1ACC39D6"/>
    <w:rsid w:val="1ADD5293"/>
    <w:rsid w:val="1ADE0868"/>
    <w:rsid w:val="1AF7489C"/>
    <w:rsid w:val="1AF86B17"/>
    <w:rsid w:val="1AFA3523"/>
    <w:rsid w:val="1AFD3AEA"/>
    <w:rsid w:val="1B05238D"/>
    <w:rsid w:val="1B0C44A5"/>
    <w:rsid w:val="1B13587B"/>
    <w:rsid w:val="1B1D44BA"/>
    <w:rsid w:val="1B275D4E"/>
    <w:rsid w:val="1B2C07D2"/>
    <w:rsid w:val="1B2C5EE0"/>
    <w:rsid w:val="1B33077D"/>
    <w:rsid w:val="1B3604D3"/>
    <w:rsid w:val="1B364D11"/>
    <w:rsid w:val="1B3865C6"/>
    <w:rsid w:val="1B3E5EDE"/>
    <w:rsid w:val="1B420F74"/>
    <w:rsid w:val="1B433153"/>
    <w:rsid w:val="1B467529"/>
    <w:rsid w:val="1B4B00CA"/>
    <w:rsid w:val="1B566C78"/>
    <w:rsid w:val="1B5F1247"/>
    <w:rsid w:val="1B6307EA"/>
    <w:rsid w:val="1B717940"/>
    <w:rsid w:val="1B79696C"/>
    <w:rsid w:val="1B7E1824"/>
    <w:rsid w:val="1B825166"/>
    <w:rsid w:val="1B890C23"/>
    <w:rsid w:val="1B9411FC"/>
    <w:rsid w:val="1B972987"/>
    <w:rsid w:val="1B9D6CE8"/>
    <w:rsid w:val="1BA63F57"/>
    <w:rsid w:val="1BA866D1"/>
    <w:rsid w:val="1BBB422B"/>
    <w:rsid w:val="1BC600B5"/>
    <w:rsid w:val="1BCC6C51"/>
    <w:rsid w:val="1BCD55F8"/>
    <w:rsid w:val="1BD1784D"/>
    <w:rsid w:val="1BE011AE"/>
    <w:rsid w:val="1BE02AAF"/>
    <w:rsid w:val="1BE30F90"/>
    <w:rsid w:val="1BE31093"/>
    <w:rsid w:val="1BE461F3"/>
    <w:rsid w:val="1BE956C8"/>
    <w:rsid w:val="1C022294"/>
    <w:rsid w:val="1C0B35D4"/>
    <w:rsid w:val="1C12573D"/>
    <w:rsid w:val="1C1D1EE2"/>
    <w:rsid w:val="1C1E2D21"/>
    <w:rsid w:val="1C234861"/>
    <w:rsid w:val="1C2E319B"/>
    <w:rsid w:val="1C3477C5"/>
    <w:rsid w:val="1C350829"/>
    <w:rsid w:val="1C4F6563"/>
    <w:rsid w:val="1C545F3D"/>
    <w:rsid w:val="1C556488"/>
    <w:rsid w:val="1C56072A"/>
    <w:rsid w:val="1C563FE3"/>
    <w:rsid w:val="1C5A182A"/>
    <w:rsid w:val="1C612884"/>
    <w:rsid w:val="1C62402E"/>
    <w:rsid w:val="1C62587C"/>
    <w:rsid w:val="1C6818E0"/>
    <w:rsid w:val="1C6F3BF6"/>
    <w:rsid w:val="1C722E7E"/>
    <w:rsid w:val="1C784A9F"/>
    <w:rsid w:val="1C7D008B"/>
    <w:rsid w:val="1C7D2EB6"/>
    <w:rsid w:val="1C805B43"/>
    <w:rsid w:val="1C852BB0"/>
    <w:rsid w:val="1C8D54A8"/>
    <w:rsid w:val="1C8D59DD"/>
    <w:rsid w:val="1C8E63A1"/>
    <w:rsid w:val="1C9651FD"/>
    <w:rsid w:val="1C9C41C6"/>
    <w:rsid w:val="1CA41B36"/>
    <w:rsid w:val="1CA42FB6"/>
    <w:rsid w:val="1CAF4AE5"/>
    <w:rsid w:val="1CB21A29"/>
    <w:rsid w:val="1CBA12BF"/>
    <w:rsid w:val="1CCB32EE"/>
    <w:rsid w:val="1CCD4A46"/>
    <w:rsid w:val="1CD23361"/>
    <w:rsid w:val="1CD35882"/>
    <w:rsid w:val="1CE302F7"/>
    <w:rsid w:val="1CEC4F96"/>
    <w:rsid w:val="1CF139EE"/>
    <w:rsid w:val="1CF13B49"/>
    <w:rsid w:val="1CF52075"/>
    <w:rsid w:val="1CF70EE3"/>
    <w:rsid w:val="1CFE7E6D"/>
    <w:rsid w:val="1D011F4C"/>
    <w:rsid w:val="1D0D1F95"/>
    <w:rsid w:val="1D1C7AC2"/>
    <w:rsid w:val="1D1D6A85"/>
    <w:rsid w:val="1D207BFC"/>
    <w:rsid w:val="1D230741"/>
    <w:rsid w:val="1D2F0DCA"/>
    <w:rsid w:val="1D397D96"/>
    <w:rsid w:val="1D3A5DFA"/>
    <w:rsid w:val="1D3E30CF"/>
    <w:rsid w:val="1D3E57BA"/>
    <w:rsid w:val="1D3F5BF4"/>
    <w:rsid w:val="1D49558F"/>
    <w:rsid w:val="1D4A5741"/>
    <w:rsid w:val="1D4B1AFF"/>
    <w:rsid w:val="1D4B4B5A"/>
    <w:rsid w:val="1D5350C2"/>
    <w:rsid w:val="1D584348"/>
    <w:rsid w:val="1D597DDF"/>
    <w:rsid w:val="1D5D209F"/>
    <w:rsid w:val="1D65312D"/>
    <w:rsid w:val="1D6D4785"/>
    <w:rsid w:val="1D6E27CD"/>
    <w:rsid w:val="1D727268"/>
    <w:rsid w:val="1D747A6E"/>
    <w:rsid w:val="1D767ADA"/>
    <w:rsid w:val="1D7A0D45"/>
    <w:rsid w:val="1D845021"/>
    <w:rsid w:val="1D861B2D"/>
    <w:rsid w:val="1D896FB3"/>
    <w:rsid w:val="1D91741D"/>
    <w:rsid w:val="1D9318C5"/>
    <w:rsid w:val="1D941B55"/>
    <w:rsid w:val="1DA8115B"/>
    <w:rsid w:val="1DAB7998"/>
    <w:rsid w:val="1DB01072"/>
    <w:rsid w:val="1DB2076E"/>
    <w:rsid w:val="1DB43F2E"/>
    <w:rsid w:val="1DBE6DCD"/>
    <w:rsid w:val="1DC2628A"/>
    <w:rsid w:val="1DCF57CE"/>
    <w:rsid w:val="1DCF7FF5"/>
    <w:rsid w:val="1DD11EB5"/>
    <w:rsid w:val="1DD246EC"/>
    <w:rsid w:val="1DD63079"/>
    <w:rsid w:val="1DD859F5"/>
    <w:rsid w:val="1DDA6EEA"/>
    <w:rsid w:val="1DDB37BE"/>
    <w:rsid w:val="1DDD63A7"/>
    <w:rsid w:val="1DE56ABE"/>
    <w:rsid w:val="1DFC4DF9"/>
    <w:rsid w:val="1E0435A0"/>
    <w:rsid w:val="1E110D2A"/>
    <w:rsid w:val="1E1247A2"/>
    <w:rsid w:val="1E155062"/>
    <w:rsid w:val="1E193E9C"/>
    <w:rsid w:val="1E1B38E9"/>
    <w:rsid w:val="1E1B7186"/>
    <w:rsid w:val="1E303EF3"/>
    <w:rsid w:val="1E3065F6"/>
    <w:rsid w:val="1E3303CE"/>
    <w:rsid w:val="1E3835D5"/>
    <w:rsid w:val="1E3F6D05"/>
    <w:rsid w:val="1E494B8A"/>
    <w:rsid w:val="1E4F0222"/>
    <w:rsid w:val="1E5C2AF3"/>
    <w:rsid w:val="1E795C41"/>
    <w:rsid w:val="1E7E640D"/>
    <w:rsid w:val="1E7F3A72"/>
    <w:rsid w:val="1E8064D3"/>
    <w:rsid w:val="1E861E21"/>
    <w:rsid w:val="1EA72270"/>
    <w:rsid w:val="1EBD6E42"/>
    <w:rsid w:val="1EBF2B2C"/>
    <w:rsid w:val="1EC25D1C"/>
    <w:rsid w:val="1EC74AB4"/>
    <w:rsid w:val="1EC87ABC"/>
    <w:rsid w:val="1ED242FC"/>
    <w:rsid w:val="1ED56C03"/>
    <w:rsid w:val="1EDA0174"/>
    <w:rsid w:val="1EDA3DBE"/>
    <w:rsid w:val="1EDB3888"/>
    <w:rsid w:val="1EE05F54"/>
    <w:rsid w:val="1EE332A7"/>
    <w:rsid w:val="1EE45C8A"/>
    <w:rsid w:val="1EE94B13"/>
    <w:rsid w:val="1EF579A0"/>
    <w:rsid w:val="1F05532C"/>
    <w:rsid w:val="1F095121"/>
    <w:rsid w:val="1F0C3604"/>
    <w:rsid w:val="1F0D0383"/>
    <w:rsid w:val="1F0F4C7A"/>
    <w:rsid w:val="1F1527EE"/>
    <w:rsid w:val="1F20034A"/>
    <w:rsid w:val="1F251ABC"/>
    <w:rsid w:val="1F290391"/>
    <w:rsid w:val="1F2A2D10"/>
    <w:rsid w:val="1F304386"/>
    <w:rsid w:val="1F330402"/>
    <w:rsid w:val="1F370102"/>
    <w:rsid w:val="1F3F0073"/>
    <w:rsid w:val="1F43546C"/>
    <w:rsid w:val="1F48506F"/>
    <w:rsid w:val="1F4B10C3"/>
    <w:rsid w:val="1F5C7F87"/>
    <w:rsid w:val="1F6C1D79"/>
    <w:rsid w:val="1F792E9A"/>
    <w:rsid w:val="1F7B67F6"/>
    <w:rsid w:val="1F7C518B"/>
    <w:rsid w:val="1F881F59"/>
    <w:rsid w:val="1F8941F6"/>
    <w:rsid w:val="1F971B7F"/>
    <w:rsid w:val="1F977565"/>
    <w:rsid w:val="1F9B644E"/>
    <w:rsid w:val="1FA22246"/>
    <w:rsid w:val="1FA30C43"/>
    <w:rsid w:val="1FA429B4"/>
    <w:rsid w:val="1FAC06FF"/>
    <w:rsid w:val="1FB34801"/>
    <w:rsid w:val="1FB75185"/>
    <w:rsid w:val="1FB758D9"/>
    <w:rsid w:val="1FB9068D"/>
    <w:rsid w:val="1FB97163"/>
    <w:rsid w:val="1FBD0EE6"/>
    <w:rsid w:val="1FC10346"/>
    <w:rsid w:val="1FC16504"/>
    <w:rsid w:val="1FDB745E"/>
    <w:rsid w:val="1FDD028C"/>
    <w:rsid w:val="1FE218C2"/>
    <w:rsid w:val="1FF955B0"/>
    <w:rsid w:val="1FFA3EAB"/>
    <w:rsid w:val="1FFB3FF4"/>
    <w:rsid w:val="1FFC1294"/>
    <w:rsid w:val="1FFC4541"/>
    <w:rsid w:val="200B6448"/>
    <w:rsid w:val="20176E76"/>
    <w:rsid w:val="201C2D60"/>
    <w:rsid w:val="20270162"/>
    <w:rsid w:val="20347311"/>
    <w:rsid w:val="203F0CD6"/>
    <w:rsid w:val="20421E9D"/>
    <w:rsid w:val="204439A4"/>
    <w:rsid w:val="20655E4F"/>
    <w:rsid w:val="20721F6B"/>
    <w:rsid w:val="207308C3"/>
    <w:rsid w:val="207411D3"/>
    <w:rsid w:val="20743131"/>
    <w:rsid w:val="207536DF"/>
    <w:rsid w:val="20783BF9"/>
    <w:rsid w:val="20786435"/>
    <w:rsid w:val="20802CF5"/>
    <w:rsid w:val="20811113"/>
    <w:rsid w:val="208315A1"/>
    <w:rsid w:val="20874766"/>
    <w:rsid w:val="2088281D"/>
    <w:rsid w:val="2088475A"/>
    <w:rsid w:val="20917F9C"/>
    <w:rsid w:val="20930BD1"/>
    <w:rsid w:val="2094661E"/>
    <w:rsid w:val="20951ED4"/>
    <w:rsid w:val="20962536"/>
    <w:rsid w:val="20AF5726"/>
    <w:rsid w:val="20AF5A47"/>
    <w:rsid w:val="20B50E80"/>
    <w:rsid w:val="20B71F63"/>
    <w:rsid w:val="20B7483F"/>
    <w:rsid w:val="20BD02A3"/>
    <w:rsid w:val="20BE1841"/>
    <w:rsid w:val="20D078F3"/>
    <w:rsid w:val="20D200AD"/>
    <w:rsid w:val="20D95B71"/>
    <w:rsid w:val="20DA60A5"/>
    <w:rsid w:val="20DB223A"/>
    <w:rsid w:val="20E51C80"/>
    <w:rsid w:val="20E61367"/>
    <w:rsid w:val="20EC58CB"/>
    <w:rsid w:val="20F17304"/>
    <w:rsid w:val="21007C49"/>
    <w:rsid w:val="21014223"/>
    <w:rsid w:val="21200021"/>
    <w:rsid w:val="21257F04"/>
    <w:rsid w:val="21291A31"/>
    <w:rsid w:val="213445FE"/>
    <w:rsid w:val="21353F50"/>
    <w:rsid w:val="2138052E"/>
    <w:rsid w:val="213C3CC5"/>
    <w:rsid w:val="21404767"/>
    <w:rsid w:val="214776EA"/>
    <w:rsid w:val="21522E38"/>
    <w:rsid w:val="2159046C"/>
    <w:rsid w:val="21592762"/>
    <w:rsid w:val="215E62F3"/>
    <w:rsid w:val="215F3A68"/>
    <w:rsid w:val="21611A31"/>
    <w:rsid w:val="21635586"/>
    <w:rsid w:val="21760888"/>
    <w:rsid w:val="217B17E2"/>
    <w:rsid w:val="218810BD"/>
    <w:rsid w:val="218D61A9"/>
    <w:rsid w:val="218F2B85"/>
    <w:rsid w:val="218F6B13"/>
    <w:rsid w:val="218F7263"/>
    <w:rsid w:val="2190117D"/>
    <w:rsid w:val="219015DB"/>
    <w:rsid w:val="219140F2"/>
    <w:rsid w:val="21994057"/>
    <w:rsid w:val="219A79A2"/>
    <w:rsid w:val="219F1479"/>
    <w:rsid w:val="21A34664"/>
    <w:rsid w:val="21B80E8C"/>
    <w:rsid w:val="21B91F5E"/>
    <w:rsid w:val="21C24072"/>
    <w:rsid w:val="21C73828"/>
    <w:rsid w:val="21D55950"/>
    <w:rsid w:val="21D965A1"/>
    <w:rsid w:val="21E11782"/>
    <w:rsid w:val="21E14B35"/>
    <w:rsid w:val="21E617C0"/>
    <w:rsid w:val="21EC3E44"/>
    <w:rsid w:val="21F002DA"/>
    <w:rsid w:val="21F2539C"/>
    <w:rsid w:val="21F533B9"/>
    <w:rsid w:val="21F65A58"/>
    <w:rsid w:val="21FB61D0"/>
    <w:rsid w:val="22034BF9"/>
    <w:rsid w:val="220B3AD6"/>
    <w:rsid w:val="22191ECB"/>
    <w:rsid w:val="221E272E"/>
    <w:rsid w:val="2221560D"/>
    <w:rsid w:val="222A1FFE"/>
    <w:rsid w:val="222B075F"/>
    <w:rsid w:val="22367DC0"/>
    <w:rsid w:val="223C2D91"/>
    <w:rsid w:val="22426753"/>
    <w:rsid w:val="224D7BB0"/>
    <w:rsid w:val="22541D32"/>
    <w:rsid w:val="225474CD"/>
    <w:rsid w:val="225E1754"/>
    <w:rsid w:val="225F0409"/>
    <w:rsid w:val="225F51CF"/>
    <w:rsid w:val="226A54A8"/>
    <w:rsid w:val="226D42BA"/>
    <w:rsid w:val="226D7A71"/>
    <w:rsid w:val="227078B0"/>
    <w:rsid w:val="2271187B"/>
    <w:rsid w:val="22833161"/>
    <w:rsid w:val="228338C8"/>
    <w:rsid w:val="22840DDA"/>
    <w:rsid w:val="22876A0D"/>
    <w:rsid w:val="229C7857"/>
    <w:rsid w:val="22A11695"/>
    <w:rsid w:val="22A63B38"/>
    <w:rsid w:val="22A73490"/>
    <w:rsid w:val="22A8489A"/>
    <w:rsid w:val="22AA7376"/>
    <w:rsid w:val="22AB3B60"/>
    <w:rsid w:val="22AF11A1"/>
    <w:rsid w:val="22B2134F"/>
    <w:rsid w:val="22B22D1F"/>
    <w:rsid w:val="22B33D99"/>
    <w:rsid w:val="22B83EF7"/>
    <w:rsid w:val="22BB4A47"/>
    <w:rsid w:val="22BC2773"/>
    <w:rsid w:val="22BE29D6"/>
    <w:rsid w:val="22C27BE8"/>
    <w:rsid w:val="22C4003E"/>
    <w:rsid w:val="22CB2F4B"/>
    <w:rsid w:val="22D02654"/>
    <w:rsid w:val="22D10E4B"/>
    <w:rsid w:val="22D41929"/>
    <w:rsid w:val="22D7363B"/>
    <w:rsid w:val="22D90210"/>
    <w:rsid w:val="22D912F9"/>
    <w:rsid w:val="22E1284D"/>
    <w:rsid w:val="22E73006"/>
    <w:rsid w:val="22EB3773"/>
    <w:rsid w:val="22EC3898"/>
    <w:rsid w:val="22EE13BE"/>
    <w:rsid w:val="22F31E85"/>
    <w:rsid w:val="22F71A54"/>
    <w:rsid w:val="22F74CC6"/>
    <w:rsid w:val="22FB2321"/>
    <w:rsid w:val="22FF6AA7"/>
    <w:rsid w:val="2306325F"/>
    <w:rsid w:val="230749DA"/>
    <w:rsid w:val="230753E2"/>
    <w:rsid w:val="230E2CD5"/>
    <w:rsid w:val="230F5270"/>
    <w:rsid w:val="2311101C"/>
    <w:rsid w:val="231869B1"/>
    <w:rsid w:val="2319089C"/>
    <w:rsid w:val="231B2491"/>
    <w:rsid w:val="232515D0"/>
    <w:rsid w:val="232F45E5"/>
    <w:rsid w:val="23382F5D"/>
    <w:rsid w:val="233857DC"/>
    <w:rsid w:val="233E2231"/>
    <w:rsid w:val="23443C8F"/>
    <w:rsid w:val="235578EA"/>
    <w:rsid w:val="23561548"/>
    <w:rsid w:val="23561CD1"/>
    <w:rsid w:val="235E47B6"/>
    <w:rsid w:val="23644FB5"/>
    <w:rsid w:val="23646298"/>
    <w:rsid w:val="236B32CC"/>
    <w:rsid w:val="2372506B"/>
    <w:rsid w:val="2376691B"/>
    <w:rsid w:val="2378146C"/>
    <w:rsid w:val="238D2D50"/>
    <w:rsid w:val="238D66BE"/>
    <w:rsid w:val="2390261F"/>
    <w:rsid w:val="23950A55"/>
    <w:rsid w:val="239540DC"/>
    <w:rsid w:val="23965F67"/>
    <w:rsid w:val="23A00272"/>
    <w:rsid w:val="23A02531"/>
    <w:rsid w:val="23A11F4F"/>
    <w:rsid w:val="23A963A4"/>
    <w:rsid w:val="23B41225"/>
    <w:rsid w:val="23BA6237"/>
    <w:rsid w:val="23BC048E"/>
    <w:rsid w:val="23C9616F"/>
    <w:rsid w:val="23CC0919"/>
    <w:rsid w:val="23CE659F"/>
    <w:rsid w:val="23CF7FD3"/>
    <w:rsid w:val="23D4199E"/>
    <w:rsid w:val="23D94F43"/>
    <w:rsid w:val="23DC01C4"/>
    <w:rsid w:val="23DC60E2"/>
    <w:rsid w:val="23E17EC8"/>
    <w:rsid w:val="23E47406"/>
    <w:rsid w:val="23E91B93"/>
    <w:rsid w:val="23F6160A"/>
    <w:rsid w:val="23FA4415"/>
    <w:rsid w:val="23FB72B1"/>
    <w:rsid w:val="24026C92"/>
    <w:rsid w:val="24027DBA"/>
    <w:rsid w:val="240657B6"/>
    <w:rsid w:val="240B36D8"/>
    <w:rsid w:val="240C2CCA"/>
    <w:rsid w:val="240C553C"/>
    <w:rsid w:val="241722EB"/>
    <w:rsid w:val="24193E65"/>
    <w:rsid w:val="241B2B4F"/>
    <w:rsid w:val="242B021E"/>
    <w:rsid w:val="24323334"/>
    <w:rsid w:val="243336DA"/>
    <w:rsid w:val="24373DE9"/>
    <w:rsid w:val="243D6215"/>
    <w:rsid w:val="244F01D0"/>
    <w:rsid w:val="245226BE"/>
    <w:rsid w:val="245550BB"/>
    <w:rsid w:val="245A0102"/>
    <w:rsid w:val="2461318F"/>
    <w:rsid w:val="24662623"/>
    <w:rsid w:val="24673502"/>
    <w:rsid w:val="24676BCD"/>
    <w:rsid w:val="24676F22"/>
    <w:rsid w:val="2468531E"/>
    <w:rsid w:val="246D7EC6"/>
    <w:rsid w:val="24741D21"/>
    <w:rsid w:val="24750E49"/>
    <w:rsid w:val="2479502B"/>
    <w:rsid w:val="2479597F"/>
    <w:rsid w:val="247D3C6E"/>
    <w:rsid w:val="24860612"/>
    <w:rsid w:val="24872D53"/>
    <w:rsid w:val="248E7D90"/>
    <w:rsid w:val="249321BF"/>
    <w:rsid w:val="249C0D83"/>
    <w:rsid w:val="24A033EE"/>
    <w:rsid w:val="24B51B12"/>
    <w:rsid w:val="24C434A5"/>
    <w:rsid w:val="24C92612"/>
    <w:rsid w:val="24CA496C"/>
    <w:rsid w:val="24CB78C2"/>
    <w:rsid w:val="24CC60AA"/>
    <w:rsid w:val="24D35568"/>
    <w:rsid w:val="24D72C44"/>
    <w:rsid w:val="24DB51FA"/>
    <w:rsid w:val="24E954E0"/>
    <w:rsid w:val="24F37FEF"/>
    <w:rsid w:val="24F82FB3"/>
    <w:rsid w:val="2501080F"/>
    <w:rsid w:val="2504405A"/>
    <w:rsid w:val="251809ED"/>
    <w:rsid w:val="251B27EB"/>
    <w:rsid w:val="25241C4A"/>
    <w:rsid w:val="25265A8E"/>
    <w:rsid w:val="252A5159"/>
    <w:rsid w:val="25364407"/>
    <w:rsid w:val="25380B4A"/>
    <w:rsid w:val="253C2F3D"/>
    <w:rsid w:val="253C65AF"/>
    <w:rsid w:val="25410D56"/>
    <w:rsid w:val="254D55BA"/>
    <w:rsid w:val="254F6D5C"/>
    <w:rsid w:val="25644E19"/>
    <w:rsid w:val="256F1EB3"/>
    <w:rsid w:val="25720D21"/>
    <w:rsid w:val="257B7A7B"/>
    <w:rsid w:val="257C63F7"/>
    <w:rsid w:val="257E458B"/>
    <w:rsid w:val="258426BC"/>
    <w:rsid w:val="25867F54"/>
    <w:rsid w:val="25873766"/>
    <w:rsid w:val="258B4AE4"/>
    <w:rsid w:val="258C3B89"/>
    <w:rsid w:val="258C6B00"/>
    <w:rsid w:val="258F1E2E"/>
    <w:rsid w:val="259114ED"/>
    <w:rsid w:val="2593720A"/>
    <w:rsid w:val="25996F48"/>
    <w:rsid w:val="259A3CB2"/>
    <w:rsid w:val="259E4C39"/>
    <w:rsid w:val="259E5828"/>
    <w:rsid w:val="25A035EC"/>
    <w:rsid w:val="25A24497"/>
    <w:rsid w:val="25A45B04"/>
    <w:rsid w:val="25A92B92"/>
    <w:rsid w:val="25AB0A3D"/>
    <w:rsid w:val="25AC370D"/>
    <w:rsid w:val="25B22B68"/>
    <w:rsid w:val="25B5218E"/>
    <w:rsid w:val="25B824AD"/>
    <w:rsid w:val="25BF3BCD"/>
    <w:rsid w:val="25C15D16"/>
    <w:rsid w:val="25C55B83"/>
    <w:rsid w:val="25CD5BF1"/>
    <w:rsid w:val="25CD62C3"/>
    <w:rsid w:val="25D31208"/>
    <w:rsid w:val="25DA65CA"/>
    <w:rsid w:val="25DB6649"/>
    <w:rsid w:val="25DC1D12"/>
    <w:rsid w:val="25DD0809"/>
    <w:rsid w:val="25E27416"/>
    <w:rsid w:val="25E46656"/>
    <w:rsid w:val="25E47484"/>
    <w:rsid w:val="25E92FBE"/>
    <w:rsid w:val="25F17275"/>
    <w:rsid w:val="25F31E31"/>
    <w:rsid w:val="25F70EE4"/>
    <w:rsid w:val="25F83FB0"/>
    <w:rsid w:val="25FC0B75"/>
    <w:rsid w:val="26006C23"/>
    <w:rsid w:val="260139F3"/>
    <w:rsid w:val="260556D5"/>
    <w:rsid w:val="26080DD9"/>
    <w:rsid w:val="26082798"/>
    <w:rsid w:val="260830B3"/>
    <w:rsid w:val="26095114"/>
    <w:rsid w:val="260E454E"/>
    <w:rsid w:val="26132277"/>
    <w:rsid w:val="261464EE"/>
    <w:rsid w:val="26280E6C"/>
    <w:rsid w:val="262E05B0"/>
    <w:rsid w:val="26327A25"/>
    <w:rsid w:val="26331CBB"/>
    <w:rsid w:val="26372014"/>
    <w:rsid w:val="263C3D6D"/>
    <w:rsid w:val="263E0859"/>
    <w:rsid w:val="263E1A96"/>
    <w:rsid w:val="26405937"/>
    <w:rsid w:val="26433FB7"/>
    <w:rsid w:val="26452DA3"/>
    <w:rsid w:val="26474B98"/>
    <w:rsid w:val="264D3294"/>
    <w:rsid w:val="264E03C6"/>
    <w:rsid w:val="266A2AD6"/>
    <w:rsid w:val="266C2FED"/>
    <w:rsid w:val="26783498"/>
    <w:rsid w:val="267A33D1"/>
    <w:rsid w:val="268246BC"/>
    <w:rsid w:val="268B7473"/>
    <w:rsid w:val="26952295"/>
    <w:rsid w:val="269626DF"/>
    <w:rsid w:val="269B7137"/>
    <w:rsid w:val="26A265DC"/>
    <w:rsid w:val="26AE5F52"/>
    <w:rsid w:val="26AE6F7F"/>
    <w:rsid w:val="26B32654"/>
    <w:rsid w:val="26B40C48"/>
    <w:rsid w:val="26B8056C"/>
    <w:rsid w:val="26C87742"/>
    <w:rsid w:val="26D00BF3"/>
    <w:rsid w:val="26E272BC"/>
    <w:rsid w:val="26E33E5B"/>
    <w:rsid w:val="26E70CA8"/>
    <w:rsid w:val="26EA7605"/>
    <w:rsid w:val="26EB47D6"/>
    <w:rsid w:val="26F17CAD"/>
    <w:rsid w:val="26F51567"/>
    <w:rsid w:val="26F54808"/>
    <w:rsid w:val="26F81366"/>
    <w:rsid w:val="26FB5D95"/>
    <w:rsid w:val="26FC2F8C"/>
    <w:rsid w:val="27094F93"/>
    <w:rsid w:val="270E05C8"/>
    <w:rsid w:val="27101BFD"/>
    <w:rsid w:val="27172021"/>
    <w:rsid w:val="27190D99"/>
    <w:rsid w:val="271927EF"/>
    <w:rsid w:val="271A253D"/>
    <w:rsid w:val="271A4B23"/>
    <w:rsid w:val="271C2CE9"/>
    <w:rsid w:val="27235746"/>
    <w:rsid w:val="273E49F4"/>
    <w:rsid w:val="274321B1"/>
    <w:rsid w:val="27450C2D"/>
    <w:rsid w:val="274525DC"/>
    <w:rsid w:val="274652E6"/>
    <w:rsid w:val="27470851"/>
    <w:rsid w:val="27480748"/>
    <w:rsid w:val="274900F9"/>
    <w:rsid w:val="274E0335"/>
    <w:rsid w:val="275D1356"/>
    <w:rsid w:val="275D186B"/>
    <w:rsid w:val="275D4A89"/>
    <w:rsid w:val="27625310"/>
    <w:rsid w:val="27641213"/>
    <w:rsid w:val="277A2EC6"/>
    <w:rsid w:val="277E3D2C"/>
    <w:rsid w:val="27841ADD"/>
    <w:rsid w:val="278B7262"/>
    <w:rsid w:val="278E7D5F"/>
    <w:rsid w:val="279429E3"/>
    <w:rsid w:val="27966F4A"/>
    <w:rsid w:val="27A74D7A"/>
    <w:rsid w:val="27A75735"/>
    <w:rsid w:val="27A91AD2"/>
    <w:rsid w:val="27AE6E2D"/>
    <w:rsid w:val="27AF57B8"/>
    <w:rsid w:val="27B24596"/>
    <w:rsid w:val="27B25FFF"/>
    <w:rsid w:val="27B82A21"/>
    <w:rsid w:val="27BA12A7"/>
    <w:rsid w:val="27BA6BC4"/>
    <w:rsid w:val="27BC2EEA"/>
    <w:rsid w:val="27C93064"/>
    <w:rsid w:val="27C96B67"/>
    <w:rsid w:val="27CB38EC"/>
    <w:rsid w:val="27CB5FF9"/>
    <w:rsid w:val="27CC0A3D"/>
    <w:rsid w:val="27D34267"/>
    <w:rsid w:val="27D62E6F"/>
    <w:rsid w:val="27D745E8"/>
    <w:rsid w:val="27E4169F"/>
    <w:rsid w:val="27E476BC"/>
    <w:rsid w:val="27E7338B"/>
    <w:rsid w:val="27EA3B97"/>
    <w:rsid w:val="27EF0430"/>
    <w:rsid w:val="27F32107"/>
    <w:rsid w:val="27F851C0"/>
    <w:rsid w:val="27FA5F82"/>
    <w:rsid w:val="28014303"/>
    <w:rsid w:val="280410A7"/>
    <w:rsid w:val="2809034F"/>
    <w:rsid w:val="28152D65"/>
    <w:rsid w:val="281713C1"/>
    <w:rsid w:val="281C4FE1"/>
    <w:rsid w:val="28201807"/>
    <w:rsid w:val="28202089"/>
    <w:rsid w:val="28210C3B"/>
    <w:rsid w:val="282136DB"/>
    <w:rsid w:val="282408A9"/>
    <w:rsid w:val="2833186C"/>
    <w:rsid w:val="283E3927"/>
    <w:rsid w:val="28432F7C"/>
    <w:rsid w:val="285065F4"/>
    <w:rsid w:val="28557C44"/>
    <w:rsid w:val="28564AD0"/>
    <w:rsid w:val="285E1540"/>
    <w:rsid w:val="285E4E49"/>
    <w:rsid w:val="28634EA7"/>
    <w:rsid w:val="2868554F"/>
    <w:rsid w:val="286A70A6"/>
    <w:rsid w:val="286B31A7"/>
    <w:rsid w:val="286D715D"/>
    <w:rsid w:val="286F13E7"/>
    <w:rsid w:val="28707EB9"/>
    <w:rsid w:val="28710251"/>
    <w:rsid w:val="287270BD"/>
    <w:rsid w:val="287508F6"/>
    <w:rsid w:val="288C7056"/>
    <w:rsid w:val="288F598A"/>
    <w:rsid w:val="289910F7"/>
    <w:rsid w:val="28A14F66"/>
    <w:rsid w:val="28A4234C"/>
    <w:rsid w:val="28A63531"/>
    <w:rsid w:val="28A773FC"/>
    <w:rsid w:val="28CA5B35"/>
    <w:rsid w:val="28D02425"/>
    <w:rsid w:val="28D36FD2"/>
    <w:rsid w:val="28D527CA"/>
    <w:rsid w:val="28DB1A3D"/>
    <w:rsid w:val="28F133CC"/>
    <w:rsid w:val="28F729CE"/>
    <w:rsid w:val="28F934CA"/>
    <w:rsid w:val="28FA5F7F"/>
    <w:rsid w:val="29056F59"/>
    <w:rsid w:val="2907017C"/>
    <w:rsid w:val="29094B16"/>
    <w:rsid w:val="291218C3"/>
    <w:rsid w:val="2912731C"/>
    <w:rsid w:val="29150A19"/>
    <w:rsid w:val="29157321"/>
    <w:rsid w:val="291F35AA"/>
    <w:rsid w:val="2925391D"/>
    <w:rsid w:val="292B0670"/>
    <w:rsid w:val="292E0A29"/>
    <w:rsid w:val="29325A72"/>
    <w:rsid w:val="2938341E"/>
    <w:rsid w:val="293A10FF"/>
    <w:rsid w:val="293A6E92"/>
    <w:rsid w:val="29566904"/>
    <w:rsid w:val="29582224"/>
    <w:rsid w:val="29585835"/>
    <w:rsid w:val="296074D7"/>
    <w:rsid w:val="29692EBD"/>
    <w:rsid w:val="29712D8F"/>
    <w:rsid w:val="29736267"/>
    <w:rsid w:val="297B31D3"/>
    <w:rsid w:val="298103BD"/>
    <w:rsid w:val="298412A3"/>
    <w:rsid w:val="298D4850"/>
    <w:rsid w:val="29966295"/>
    <w:rsid w:val="29971F57"/>
    <w:rsid w:val="299C7DCA"/>
    <w:rsid w:val="29A021A8"/>
    <w:rsid w:val="29A942FB"/>
    <w:rsid w:val="29A94F7F"/>
    <w:rsid w:val="29B344DC"/>
    <w:rsid w:val="29B539E6"/>
    <w:rsid w:val="29BA1399"/>
    <w:rsid w:val="29BC2699"/>
    <w:rsid w:val="29C8428C"/>
    <w:rsid w:val="29D4298C"/>
    <w:rsid w:val="29DD7E33"/>
    <w:rsid w:val="29E31C9C"/>
    <w:rsid w:val="29E55C12"/>
    <w:rsid w:val="29E81D60"/>
    <w:rsid w:val="29F035C0"/>
    <w:rsid w:val="29F05E16"/>
    <w:rsid w:val="29F54832"/>
    <w:rsid w:val="2A111075"/>
    <w:rsid w:val="2A160D87"/>
    <w:rsid w:val="2A22248B"/>
    <w:rsid w:val="2A2351F4"/>
    <w:rsid w:val="2A307EBE"/>
    <w:rsid w:val="2A3E413F"/>
    <w:rsid w:val="2A430F4D"/>
    <w:rsid w:val="2A5303B9"/>
    <w:rsid w:val="2A534A67"/>
    <w:rsid w:val="2A5F67A3"/>
    <w:rsid w:val="2A6151C4"/>
    <w:rsid w:val="2A664C59"/>
    <w:rsid w:val="2A6B464E"/>
    <w:rsid w:val="2A722830"/>
    <w:rsid w:val="2A8F4AAD"/>
    <w:rsid w:val="2A944B48"/>
    <w:rsid w:val="2A9A0F2B"/>
    <w:rsid w:val="2AA07917"/>
    <w:rsid w:val="2AA1140C"/>
    <w:rsid w:val="2AA67F8B"/>
    <w:rsid w:val="2AAA31D9"/>
    <w:rsid w:val="2AAC289A"/>
    <w:rsid w:val="2AB138BA"/>
    <w:rsid w:val="2AC51079"/>
    <w:rsid w:val="2ACA0984"/>
    <w:rsid w:val="2AD05182"/>
    <w:rsid w:val="2AE47A17"/>
    <w:rsid w:val="2AEB2740"/>
    <w:rsid w:val="2AF44191"/>
    <w:rsid w:val="2AF74347"/>
    <w:rsid w:val="2B0A4D59"/>
    <w:rsid w:val="2B162169"/>
    <w:rsid w:val="2B165967"/>
    <w:rsid w:val="2B1A32A0"/>
    <w:rsid w:val="2B26693B"/>
    <w:rsid w:val="2B2F1FC7"/>
    <w:rsid w:val="2B2F2F22"/>
    <w:rsid w:val="2B342280"/>
    <w:rsid w:val="2B37764D"/>
    <w:rsid w:val="2B3F6547"/>
    <w:rsid w:val="2B430D5F"/>
    <w:rsid w:val="2B4F2967"/>
    <w:rsid w:val="2B5C1A7C"/>
    <w:rsid w:val="2B5C469F"/>
    <w:rsid w:val="2B6525E9"/>
    <w:rsid w:val="2B6E19DB"/>
    <w:rsid w:val="2B756050"/>
    <w:rsid w:val="2B7C5660"/>
    <w:rsid w:val="2B8944AA"/>
    <w:rsid w:val="2B92679C"/>
    <w:rsid w:val="2B96506D"/>
    <w:rsid w:val="2B986BC6"/>
    <w:rsid w:val="2B9C0A86"/>
    <w:rsid w:val="2B9D451B"/>
    <w:rsid w:val="2BA16669"/>
    <w:rsid w:val="2BAE20A5"/>
    <w:rsid w:val="2BAE6BB7"/>
    <w:rsid w:val="2BAF2381"/>
    <w:rsid w:val="2BB1376A"/>
    <w:rsid w:val="2BB60AD9"/>
    <w:rsid w:val="2BBA7E05"/>
    <w:rsid w:val="2BBB17D5"/>
    <w:rsid w:val="2BBD6DA0"/>
    <w:rsid w:val="2BC3413A"/>
    <w:rsid w:val="2BC45396"/>
    <w:rsid w:val="2BD540AD"/>
    <w:rsid w:val="2BDA10DE"/>
    <w:rsid w:val="2BDA2AEC"/>
    <w:rsid w:val="2BF336C9"/>
    <w:rsid w:val="2BF33ED5"/>
    <w:rsid w:val="2BFB7405"/>
    <w:rsid w:val="2C006833"/>
    <w:rsid w:val="2C034F7B"/>
    <w:rsid w:val="2C040D89"/>
    <w:rsid w:val="2C0509D9"/>
    <w:rsid w:val="2C05481D"/>
    <w:rsid w:val="2C056AF9"/>
    <w:rsid w:val="2C096EF6"/>
    <w:rsid w:val="2C220DB4"/>
    <w:rsid w:val="2C247FF1"/>
    <w:rsid w:val="2C3C0030"/>
    <w:rsid w:val="2C3F3887"/>
    <w:rsid w:val="2C45016F"/>
    <w:rsid w:val="2C516E38"/>
    <w:rsid w:val="2C533A6A"/>
    <w:rsid w:val="2C560EA3"/>
    <w:rsid w:val="2C617496"/>
    <w:rsid w:val="2C62156F"/>
    <w:rsid w:val="2C6A047D"/>
    <w:rsid w:val="2C6F41F6"/>
    <w:rsid w:val="2C730778"/>
    <w:rsid w:val="2C7E030A"/>
    <w:rsid w:val="2C833FFB"/>
    <w:rsid w:val="2C84380F"/>
    <w:rsid w:val="2C8F430E"/>
    <w:rsid w:val="2C970335"/>
    <w:rsid w:val="2CA21894"/>
    <w:rsid w:val="2CA4476E"/>
    <w:rsid w:val="2CAD4F6B"/>
    <w:rsid w:val="2CB17FD2"/>
    <w:rsid w:val="2CC16AFA"/>
    <w:rsid w:val="2CC95D10"/>
    <w:rsid w:val="2CC96A11"/>
    <w:rsid w:val="2CCA43FF"/>
    <w:rsid w:val="2CCB5A72"/>
    <w:rsid w:val="2CD57684"/>
    <w:rsid w:val="2CD67A0B"/>
    <w:rsid w:val="2CD75666"/>
    <w:rsid w:val="2CD83FF1"/>
    <w:rsid w:val="2CDC6591"/>
    <w:rsid w:val="2CDE08F2"/>
    <w:rsid w:val="2CE03AB0"/>
    <w:rsid w:val="2CE86737"/>
    <w:rsid w:val="2CEB494F"/>
    <w:rsid w:val="2CEF53E3"/>
    <w:rsid w:val="2CF53A56"/>
    <w:rsid w:val="2CF649A9"/>
    <w:rsid w:val="2CF9444D"/>
    <w:rsid w:val="2CFC27E4"/>
    <w:rsid w:val="2D061051"/>
    <w:rsid w:val="2D0766E4"/>
    <w:rsid w:val="2D0B702A"/>
    <w:rsid w:val="2D107EBA"/>
    <w:rsid w:val="2D12609F"/>
    <w:rsid w:val="2D1B67A1"/>
    <w:rsid w:val="2D1F4BCA"/>
    <w:rsid w:val="2D221AAA"/>
    <w:rsid w:val="2D254ED3"/>
    <w:rsid w:val="2D2651C9"/>
    <w:rsid w:val="2D397977"/>
    <w:rsid w:val="2D3D74EA"/>
    <w:rsid w:val="2D476C62"/>
    <w:rsid w:val="2D504333"/>
    <w:rsid w:val="2D521264"/>
    <w:rsid w:val="2D567058"/>
    <w:rsid w:val="2D57290A"/>
    <w:rsid w:val="2D5D7FE8"/>
    <w:rsid w:val="2D5E7E01"/>
    <w:rsid w:val="2D6030A2"/>
    <w:rsid w:val="2D660EF9"/>
    <w:rsid w:val="2D6A677C"/>
    <w:rsid w:val="2D6C2B47"/>
    <w:rsid w:val="2D763F45"/>
    <w:rsid w:val="2D820204"/>
    <w:rsid w:val="2D8402FC"/>
    <w:rsid w:val="2D88024C"/>
    <w:rsid w:val="2D935488"/>
    <w:rsid w:val="2D960FB5"/>
    <w:rsid w:val="2D9B4423"/>
    <w:rsid w:val="2DAC2EF4"/>
    <w:rsid w:val="2DAD4BCD"/>
    <w:rsid w:val="2DAD789E"/>
    <w:rsid w:val="2DB453FF"/>
    <w:rsid w:val="2DB72446"/>
    <w:rsid w:val="2DBE4237"/>
    <w:rsid w:val="2DBF1693"/>
    <w:rsid w:val="2DCA22C7"/>
    <w:rsid w:val="2DCB10F0"/>
    <w:rsid w:val="2DCB38A1"/>
    <w:rsid w:val="2DD066E9"/>
    <w:rsid w:val="2DDC0ED4"/>
    <w:rsid w:val="2DE3054F"/>
    <w:rsid w:val="2DE7186E"/>
    <w:rsid w:val="2DF036FB"/>
    <w:rsid w:val="2DF21CB3"/>
    <w:rsid w:val="2DFD78B4"/>
    <w:rsid w:val="2DFE083B"/>
    <w:rsid w:val="2E0708FF"/>
    <w:rsid w:val="2E11457C"/>
    <w:rsid w:val="2E1643B9"/>
    <w:rsid w:val="2E184C0F"/>
    <w:rsid w:val="2E187142"/>
    <w:rsid w:val="2E1F18AD"/>
    <w:rsid w:val="2E282709"/>
    <w:rsid w:val="2E285E19"/>
    <w:rsid w:val="2E28757C"/>
    <w:rsid w:val="2E2C723F"/>
    <w:rsid w:val="2E332EEF"/>
    <w:rsid w:val="2E3D0855"/>
    <w:rsid w:val="2E3F6B8A"/>
    <w:rsid w:val="2E406C31"/>
    <w:rsid w:val="2E467FE7"/>
    <w:rsid w:val="2E527715"/>
    <w:rsid w:val="2E530660"/>
    <w:rsid w:val="2E531152"/>
    <w:rsid w:val="2E5448E2"/>
    <w:rsid w:val="2E565287"/>
    <w:rsid w:val="2E5F1E47"/>
    <w:rsid w:val="2E682652"/>
    <w:rsid w:val="2E6B6D27"/>
    <w:rsid w:val="2E7A506F"/>
    <w:rsid w:val="2E7B0600"/>
    <w:rsid w:val="2E7B273D"/>
    <w:rsid w:val="2E7D30EA"/>
    <w:rsid w:val="2E8028E0"/>
    <w:rsid w:val="2E88139A"/>
    <w:rsid w:val="2E8B051E"/>
    <w:rsid w:val="2E8F062E"/>
    <w:rsid w:val="2E905D65"/>
    <w:rsid w:val="2E916275"/>
    <w:rsid w:val="2E9D560F"/>
    <w:rsid w:val="2E9F7EC1"/>
    <w:rsid w:val="2EA234E1"/>
    <w:rsid w:val="2EB17C70"/>
    <w:rsid w:val="2EB411B5"/>
    <w:rsid w:val="2EBD49E1"/>
    <w:rsid w:val="2EBF0ED1"/>
    <w:rsid w:val="2EC42186"/>
    <w:rsid w:val="2EC7495E"/>
    <w:rsid w:val="2EC776BB"/>
    <w:rsid w:val="2ECA39AD"/>
    <w:rsid w:val="2ECC0C07"/>
    <w:rsid w:val="2ED03009"/>
    <w:rsid w:val="2EED4C9D"/>
    <w:rsid w:val="2EF01DA9"/>
    <w:rsid w:val="2EF224CD"/>
    <w:rsid w:val="2EF67D61"/>
    <w:rsid w:val="2EFA2F2B"/>
    <w:rsid w:val="2F010C22"/>
    <w:rsid w:val="2F195BDC"/>
    <w:rsid w:val="2F2913A5"/>
    <w:rsid w:val="2F2E23A6"/>
    <w:rsid w:val="2F2E289C"/>
    <w:rsid w:val="2F350F19"/>
    <w:rsid w:val="2F383567"/>
    <w:rsid w:val="2F3B1918"/>
    <w:rsid w:val="2F415DC8"/>
    <w:rsid w:val="2F514AAE"/>
    <w:rsid w:val="2F531FEB"/>
    <w:rsid w:val="2F5A4EA5"/>
    <w:rsid w:val="2F5B5B3B"/>
    <w:rsid w:val="2F615468"/>
    <w:rsid w:val="2F655F0E"/>
    <w:rsid w:val="2F6B73F9"/>
    <w:rsid w:val="2F6D4FA6"/>
    <w:rsid w:val="2F6E6713"/>
    <w:rsid w:val="2F743486"/>
    <w:rsid w:val="2F756E65"/>
    <w:rsid w:val="2F77354F"/>
    <w:rsid w:val="2F7A7069"/>
    <w:rsid w:val="2F7B2789"/>
    <w:rsid w:val="2F8001B6"/>
    <w:rsid w:val="2F897AA1"/>
    <w:rsid w:val="2F8D4D67"/>
    <w:rsid w:val="2F8E2F8D"/>
    <w:rsid w:val="2F9051B8"/>
    <w:rsid w:val="2F910893"/>
    <w:rsid w:val="2F9A69D2"/>
    <w:rsid w:val="2F9A7210"/>
    <w:rsid w:val="2F9C6646"/>
    <w:rsid w:val="2F9D4AA3"/>
    <w:rsid w:val="2F9F094E"/>
    <w:rsid w:val="2FA213D6"/>
    <w:rsid w:val="2FA5152D"/>
    <w:rsid w:val="2FA96250"/>
    <w:rsid w:val="2FAA31BA"/>
    <w:rsid w:val="2FB11323"/>
    <w:rsid w:val="2FBB6A2A"/>
    <w:rsid w:val="2FC2166F"/>
    <w:rsid w:val="2FCB0952"/>
    <w:rsid w:val="2FD53529"/>
    <w:rsid w:val="2FD80709"/>
    <w:rsid w:val="2FDF2368"/>
    <w:rsid w:val="2FDF7CD4"/>
    <w:rsid w:val="2FEC08C6"/>
    <w:rsid w:val="2FF532B7"/>
    <w:rsid w:val="2FF674CB"/>
    <w:rsid w:val="2FF7251F"/>
    <w:rsid w:val="30007788"/>
    <w:rsid w:val="30093592"/>
    <w:rsid w:val="301977C7"/>
    <w:rsid w:val="301E3E25"/>
    <w:rsid w:val="30205153"/>
    <w:rsid w:val="30253FAB"/>
    <w:rsid w:val="30270D6F"/>
    <w:rsid w:val="303B3B59"/>
    <w:rsid w:val="303C0C41"/>
    <w:rsid w:val="303D6437"/>
    <w:rsid w:val="30443F81"/>
    <w:rsid w:val="304F6AE3"/>
    <w:rsid w:val="305831D6"/>
    <w:rsid w:val="3058428D"/>
    <w:rsid w:val="305A4537"/>
    <w:rsid w:val="30632880"/>
    <w:rsid w:val="3070014A"/>
    <w:rsid w:val="307B4FFA"/>
    <w:rsid w:val="308136E0"/>
    <w:rsid w:val="308719BC"/>
    <w:rsid w:val="3095375A"/>
    <w:rsid w:val="30977E19"/>
    <w:rsid w:val="309B2688"/>
    <w:rsid w:val="30A90B96"/>
    <w:rsid w:val="30A91070"/>
    <w:rsid w:val="30B26464"/>
    <w:rsid w:val="30B420CD"/>
    <w:rsid w:val="30B86332"/>
    <w:rsid w:val="30C91D87"/>
    <w:rsid w:val="30D10B78"/>
    <w:rsid w:val="30D251E3"/>
    <w:rsid w:val="30D36EB7"/>
    <w:rsid w:val="30D45137"/>
    <w:rsid w:val="30D51A41"/>
    <w:rsid w:val="30E7233C"/>
    <w:rsid w:val="30F3215C"/>
    <w:rsid w:val="30FB3BF4"/>
    <w:rsid w:val="31061593"/>
    <w:rsid w:val="31076B28"/>
    <w:rsid w:val="31076EFA"/>
    <w:rsid w:val="310866BC"/>
    <w:rsid w:val="31154DED"/>
    <w:rsid w:val="3120790D"/>
    <w:rsid w:val="31215B33"/>
    <w:rsid w:val="312A36B1"/>
    <w:rsid w:val="31337532"/>
    <w:rsid w:val="313A1C55"/>
    <w:rsid w:val="313A2CAC"/>
    <w:rsid w:val="313E6356"/>
    <w:rsid w:val="31460C29"/>
    <w:rsid w:val="314B3239"/>
    <w:rsid w:val="31596E9F"/>
    <w:rsid w:val="315B21E9"/>
    <w:rsid w:val="315B5E62"/>
    <w:rsid w:val="31604DC0"/>
    <w:rsid w:val="31607973"/>
    <w:rsid w:val="3163108E"/>
    <w:rsid w:val="3167538F"/>
    <w:rsid w:val="316A2AFE"/>
    <w:rsid w:val="317544CD"/>
    <w:rsid w:val="31765162"/>
    <w:rsid w:val="317A487D"/>
    <w:rsid w:val="317D76C8"/>
    <w:rsid w:val="31833BCE"/>
    <w:rsid w:val="318A1515"/>
    <w:rsid w:val="31944F6F"/>
    <w:rsid w:val="31963456"/>
    <w:rsid w:val="31A47F00"/>
    <w:rsid w:val="31A51052"/>
    <w:rsid w:val="31A77BCC"/>
    <w:rsid w:val="31A84B64"/>
    <w:rsid w:val="31B12D3C"/>
    <w:rsid w:val="31B2653B"/>
    <w:rsid w:val="31B266EC"/>
    <w:rsid w:val="31B45163"/>
    <w:rsid w:val="31B4700F"/>
    <w:rsid w:val="31B81D35"/>
    <w:rsid w:val="31C3729F"/>
    <w:rsid w:val="31CB617D"/>
    <w:rsid w:val="31CC0ECB"/>
    <w:rsid w:val="31DD2EC1"/>
    <w:rsid w:val="31DF1DB8"/>
    <w:rsid w:val="31E56082"/>
    <w:rsid w:val="31F020DC"/>
    <w:rsid w:val="31F072F8"/>
    <w:rsid w:val="31FE06B9"/>
    <w:rsid w:val="32007322"/>
    <w:rsid w:val="32061C7F"/>
    <w:rsid w:val="320A52D8"/>
    <w:rsid w:val="320D2005"/>
    <w:rsid w:val="32136025"/>
    <w:rsid w:val="32220D79"/>
    <w:rsid w:val="32252577"/>
    <w:rsid w:val="3228412F"/>
    <w:rsid w:val="32294648"/>
    <w:rsid w:val="322F0831"/>
    <w:rsid w:val="3238009F"/>
    <w:rsid w:val="323F5519"/>
    <w:rsid w:val="32442E52"/>
    <w:rsid w:val="32471CC6"/>
    <w:rsid w:val="324F0134"/>
    <w:rsid w:val="32540593"/>
    <w:rsid w:val="32575B7F"/>
    <w:rsid w:val="32582CC3"/>
    <w:rsid w:val="3269055E"/>
    <w:rsid w:val="326F43FE"/>
    <w:rsid w:val="327179A4"/>
    <w:rsid w:val="32775626"/>
    <w:rsid w:val="3281262C"/>
    <w:rsid w:val="32835AB1"/>
    <w:rsid w:val="328A3A5F"/>
    <w:rsid w:val="328D7371"/>
    <w:rsid w:val="328E2231"/>
    <w:rsid w:val="328F22F9"/>
    <w:rsid w:val="329326B7"/>
    <w:rsid w:val="329426A2"/>
    <w:rsid w:val="329708DE"/>
    <w:rsid w:val="32AD1211"/>
    <w:rsid w:val="32BE0045"/>
    <w:rsid w:val="32E12F9A"/>
    <w:rsid w:val="32E87F66"/>
    <w:rsid w:val="32E97C5E"/>
    <w:rsid w:val="32EC46FB"/>
    <w:rsid w:val="32F64CAC"/>
    <w:rsid w:val="32FF12B8"/>
    <w:rsid w:val="33000B4D"/>
    <w:rsid w:val="330073AA"/>
    <w:rsid w:val="33020BF1"/>
    <w:rsid w:val="330710D7"/>
    <w:rsid w:val="331264BB"/>
    <w:rsid w:val="331A102D"/>
    <w:rsid w:val="331E3887"/>
    <w:rsid w:val="33224534"/>
    <w:rsid w:val="332742E9"/>
    <w:rsid w:val="332850C4"/>
    <w:rsid w:val="332A1AC1"/>
    <w:rsid w:val="332C71E1"/>
    <w:rsid w:val="332E1BC2"/>
    <w:rsid w:val="332E224E"/>
    <w:rsid w:val="332F3B66"/>
    <w:rsid w:val="333B116B"/>
    <w:rsid w:val="333E2024"/>
    <w:rsid w:val="33427ABB"/>
    <w:rsid w:val="33501AF9"/>
    <w:rsid w:val="33616D4E"/>
    <w:rsid w:val="338134D4"/>
    <w:rsid w:val="33821BAB"/>
    <w:rsid w:val="338378EA"/>
    <w:rsid w:val="33885755"/>
    <w:rsid w:val="339E18BC"/>
    <w:rsid w:val="33A57822"/>
    <w:rsid w:val="33A77C3C"/>
    <w:rsid w:val="33AA7345"/>
    <w:rsid w:val="33B37087"/>
    <w:rsid w:val="33BA7C82"/>
    <w:rsid w:val="33BC4D91"/>
    <w:rsid w:val="33BF4D9D"/>
    <w:rsid w:val="33C233CD"/>
    <w:rsid w:val="33C35B22"/>
    <w:rsid w:val="33C504FF"/>
    <w:rsid w:val="33C968FA"/>
    <w:rsid w:val="33D23DF5"/>
    <w:rsid w:val="33D246C3"/>
    <w:rsid w:val="33DF11C8"/>
    <w:rsid w:val="33E442C9"/>
    <w:rsid w:val="33E61B12"/>
    <w:rsid w:val="33EF44FC"/>
    <w:rsid w:val="33F751C3"/>
    <w:rsid w:val="33FB4B21"/>
    <w:rsid w:val="33FE7E15"/>
    <w:rsid w:val="33FF1154"/>
    <w:rsid w:val="340074AF"/>
    <w:rsid w:val="340948E1"/>
    <w:rsid w:val="340D3904"/>
    <w:rsid w:val="340F116F"/>
    <w:rsid w:val="341212B1"/>
    <w:rsid w:val="341321BE"/>
    <w:rsid w:val="34155C01"/>
    <w:rsid w:val="34293255"/>
    <w:rsid w:val="34314E1D"/>
    <w:rsid w:val="34315823"/>
    <w:rsid w:val="34346CEE"/>
    <w:rsid w:val="34374868"/>
    <w:rsid w:val="34376C25"/>
    <w:rsid w:val="343D2D4C"/>
    <w:rsid w:val="34417702"/>
    <w:rsid w:val="34417EB0"/>
    <w:rsid w:val="3446518F"/>
    <w:rsid w:val="344A296C"/>
    <w:rsid w:val="344C25CD"/>
    <w:rsid w:val="344E045C"/>
    <w:rsid w:val="344F610D"/>
    <w:rsid w:val="34512060"/>
    <w:rsid w:val="345232B0"/>
    <w:rsid w:val="345A0779"/>
    <w:rsid w:val="345B15DB"/>
    <w:rsid w:val="346B1ADA"/>
    <w:rsid w:val="346C4A94"/>
    <w:rsid w:val="346E7A5A"/>
    <w:rsid w:val="3477244E"/>
    <w:rsid w:val="34782617"/>
    <w:rsid w:val="347946FA"/>
    <w:rsid w:val="347A6171"/>
    <w:rsid w:val="348146D7"/>
    <w:rsid w:val="348440EB"/>
    <w:rsid w:val="348D33D3"/>
    <w:rsid w:val="3496737A"/>
    <w:rsid w:val="349C03F2"/>
    <w:rsid w:val="34A152D5"/>
    <w:rsid w:val="34A238C5"/>
    <w:rsid w:val="34AC0653"/>
    <w:rsid w:val="34AC2DE9"/>
    <w:rsid w:val="34B24855"/>
    <w:rsid w:val="34B3070C"/>
    <w:rsid w:val="34B55560"/>
    <w:rsid w:val="34B84D9B"/>
    <w:rsid w:val="34BE7103"/>
    <w:rsid w:val="34C82B00"/>
    <w:rsid w:val="34C9343D"/>
    <w:rsid w:val="34CC0600"/>
    <w:rsid w:val="34CE3369"/>
    <w:rsid w:val="34DC1C67"/>
    <w:rsid w:val="34E416EC"/>
    <w:rsid w:val="34E47162"/>
    <w:rsid w:val="34E664D6"/>
    <w:rsid w:val="34F64CDD"/>
    <w:rsid w:val="34FF095B"/>
    <w:rsid w:val="3500311A"/>
    <w:rsid w:val="350B76BF"/>
    <w:rsid w:val="350C5C16"/>
    <w:rsid w:val="351710F0"/>
    <w:rsid w:val="351F4B47"/>
    <w:rsid w:val="352B4097"/>
    <w:rsid w:val="352E435E"/>
    <w:rsid w:val="3534069E"/>
    <w:rsid w:val="353807E2"/>
    <w:rsid w:val="353D45FA"/>
    <w:rsid w:val="353F0E06"/>
    <w:rsid w:val="35422CF2"/>
    <w:rsid w:val="354933C6"/>
    <w:rsid w:val="35505013"/>
    <w:rsid w:val="35522298"/>
    <w:rsid w:val="35531CAD"/>
    <w:rsid w:val="3559121F"/>
    <w:rsid w:val="355A18A2"/>
    <w:rsid w:val="35652ACF"/>
    <w:rsid w:val="356D51F7"/>
    <w:rsid w:val="35735BCB"/>
    <w:rsid w:val="357972DF"/>
    <w:rsid w:val="357D79D3"/>
    <w:rsid w:val="35804F9D"/>
    <w:rsid w:val="35843B49"/>
    <w:rsid w:val="35884385"/>
    <w:rsid w:val="35890016"/>
    <w:rsid w:val="358B0F26"/>
    <w:rsid w:val="35924A15"/>
    <w:rsid w:val="359753B1"/>
    <w:rsid w:val="35991DF7"/>
    <w:rsid w:val="35A251D2"/>
    <w:rsid w:val="35A25468"/>
    <w:rsid w:val="35A82DEE"/>
    <w:rsid w:val="35AC56FE"/>
    <w:rsid w:val="35C3354B"/>
    <w:rsid w:val="35C635D8"/>
    <w:rsid w:val="35C8705E"/>
    <w:rsid w:val="35CB283C"/>
    <w:rsid w:val="35D02A2E"/>
    <w:rsid w:val="35D16387"/>
    <w:rsid w:val="35DF2011"/>
    <w:rsid w:val="35E1012B"/>
    <w:rsid w:val="35E1505C"/>
    <w:rsid w:val="35E328B8"/>
    <w:rsid w:val="35E3701E"/>
    <w:rsid w:val="35E420DE"/>
    <w:rsid w:val="35E607CD"/>
    <w:rsid w:val="35EB34A9"/>
    <w:rsid w:val="35EC6F4A"/>
    <w:rsid w:val="35EE6A38"/>
    <w:rsid w:val="35F5734F"/>
    <w:rsid w:val="35F65884"/>
    <w:rsid w:val="35F715DC"/>
    <w:rsid w:val="36023BFE"/>
    <w:rsid w:val="36057267"/>
    <w:rsid w:val="360632C2"/>
    <w:rsid w:val="362131A7"/>
    <w:rsid w:val="362E1546"/>
    <w:rsid w:val="36330CA5"/>
    <w:rsid w:val="363828C2"/>
    <w:rsid w:val="363F061B"/>
    <w:rsid w:val="364236D7"/>
    <w:rsid w:val="3645509F"/>
    <w:rsid w:val="3654563C"/>
    <w:rsid w:val="365763B3"/>
    <w:rsid w:val="366F70DE"/>
    <w:rsid w:val="367C0A7E"/>
    <w:rsid w:val="367E5840"/>
    <w:rsid w:val="36856B5A"/>
    <w:rsid w:val="36883C27"/>
    <w:rsid w:val="36950061"/>
    <w:rsid w:val="36A32443"/>
    <w:rsid w:val="36A61ADA"/>
    <w:rsid w:val="36AC504E"/>
    <w:rsid w:val="36AE7AB6"/>
    <w:rsid w:val="36B45F51"/>
    <w:rsid w:val="36B7013F"/>
    <w:rsid w:val="36D37FB9"/>
    <w:rsid w:val="36D40D9D"/>
    <w:rsid w:val="36D71D0D"/>
    <w:rsid w:val="36DC4984"/>
    <w:rsid w:val="36E17BD4"/>
    <w:rsid w:val="36E30071"/>
    <w:rsid w:val="36E31151"/>
    <w:rsid w:val="36E61D1E"/>
    <w:rsid w:val="36EF4947"/>
    <w:rsid w:val="36F76FAD"/>
    <w:rsid w:val="37060D5C"/>
    <w:rsid w:val="370F6D7D"/>
    <w:rsid w:val="3711176D"/>
    <w:rsid w:val="37113E21"/>
    <w:rsid w:val="37137BA3"/>
    <w:rsid w:val="3715441F"/>
    <w:rsid w:val="37244D17"/>
    <w:rsid w:val="373F483B"/>
    <w:rsid w:val="37451D56"/>
    <w:rsid w:val="374A1080"/>
    <w:rsid w:val="375C645A"/>
    <w:rsid w:val="37633810"/>
    <w:rsid w:val="376A27F4"/>
    <w:rsid w:val="37737FCD"/>
    <w:rsid w:val="377E4EC2"/>
    <w:rsid w:val="37831AFE"/>
    <w:rsid w:val="37855CA5"/>
    <w:rsid w:val="379747E4"/>
    <w:rsid w:val="37A10A3C"/>
    <w:rsid w:val="37A32862"/>
    <w:rsid w:val="37A771F1"/>
    <w:rsid w:val="37A83EE9"/>
    <w:rsid w:val="37AA1FED"/>
    <w:rsid w:val="37B033F0"/>
    <w:rsid w:val="37B25951"/>
    <w:rsid w:val="37B82D37"/>
    <w:rsid w:val="37BB1880"/>
    <w:rsid w:val="37BF7DD8"/>
    <w:rsid w:val="37CA6F5D"/>
    <w:rsid w:val="37CF39F4"/>
    <w:rsid w:val="37DE142C"/>
    <w:rsid w:val="37DF4E44"/>
    <w:rsid w:val="38074D9E"/>
    <w:rsid w:val="38093CF4"/>
    <w:rsid w:val="38132FDB"/>
    <w:rsid w:val="381523AC"/>
    <w:rsid w:val="3816611D"/>
    <w:rsid w:val="381A7833"/>
    <w:rsid w:val="381D6FCC"/>
    <w:rsid w:val="382276D7"/>
    <w:rsid w:val="38255502"/>
    <w:rsid w:val="382563C3"/>
    <w:rsid w:val="382B10C6"/>
    <w:rsid w:val="383D4592"/>
    <w:rsid w:val="384502C9"/>
    <w:rsid w:val="384757BF"/>
    <w:rsid w:val="38493B62"/>
    <w:rsid w:val="384A568A"/>
    <w:rsid w:val="384C2E85"/>
    <w:rsid w:val="384D7A6B"/>
    <w:rsid w:val="38527F5E"/>
    <w:rsid w:val="38576EB1"/>
    <w:rsid w:val="385B78DA"/>
    <w:rsid w:val="385E7289"/>
    <w:rsid w:val="386B3647"/>
    <w:rsid w:val="386E60E1"/>
    <w:rsid w:val="386F64C6"/>
    <w:rsid w:val="38724636"/>
    <w:rsid w:val="38755246"/>
    <w:rsid w:val="38850F2D"/>
    <w:rsid w:val="388A7003"/>
    <w:rsid w:val="388F47CD"/>
    <w:rsid w:val="3891497A"/>
    <w:rsid w:val="38921D1F"/>
    <w:rsid w:val="38934709"/>
    <w:rsid w:val="3899545E"/>
    <w:rsid w:val="389B63CB"/>
    <w:rsid w:val="389D36E7"/>
    <w:rsid w:val="38A039DA"/>
    <w:rsid w:val="38AD0AAC"/>
    <w:rsid w:val="38AF121A"/>
    <w:rsid w:val="38B10DA8"/>
    <w:rsid w:val="38B94B51"/>
    <w:rsid w:val="38B976FB"/>
    <w:rsid w:val="38BB5EDA"/>
    <w:rsid w:val="38C6779A"/>
    <w:rsid w:val="38D26097"/>
    <w:rsid w:val="38DC2A26"/>
    <w:rsid w:val="38DC5040"/>
    <w:rsid w:val="38EA0958"/>
    <w:rsid w:val="38EA292A"/>
    <w:rsid w:val="38EB3140"/>
    <w:rsid w:val="38F71493"/>
    <w:rsid w:val="38FC7F68"/>
    <w:rsid w:val="390150BD"/>
    <w:rsid w:val="39015BC8"/>
    <w:rsid w:val="39024400"/>
    <w:rsid w:val="390A29CF"/>
    <w:rsid w:val="390D7AA7"/>
    <w:rsid w:val="3910183F"/>
    <w:rsid w:val="39132EBE"/>
    <w:rsid w:val="39183836"/>
    <w:rsid w:val="39192D79"/>
    <w:rsid w:val="3923223F"/>
    <w:rsid w:val="39271D8A"/>
    <w:rsid w:val="392C3404"/>
    <w:rsid w:val="393D3E8F"/>
    <w:rsid w:val="393F3649"/>
    <w:rsid w:val="39434B25"/>
    <w:rsid w:val="39442CC4"/>
    <w:rsid w:val="39473C95"/>
    <w:rsid w:val="394A3B36"/>
    <w:rsid w:val="394C053B"/>
    <w:rsid w:val="394E0439"/>
    <w:rsid w:val="39532D05"/>
    <w:rsid w:val="395A1855"/>
    <w:rsid w:val="395E1405"/>
    <w:rsid w:val="3962425A"/>
    <w:rsid w:val="396E504E"/>
    <w:rsid w:val="396F7993"/>
    <w:rsid w:val="39734F7F"/>
    <w:rsid w:val="39741673"/>
    <w:rsid w:val="39764ECC"/>
    <w:rsid w:val="397F2866"/>
    <w:rsid w:val="39830655"/>
    <w:rsid w:val="39850A26"/>
    <w:rsid w:val="39875D3B"/>
    <w:rsid w:val="39893783"/>
    <w:rsid w:val="399108C7"/>
    <w:rsid w:val="399B6654"/>
    <w:rsid w:val="399C23C2"/>
    <w:rsid w:val="399E7C65"/>
    <w:rsid w:val="39A118CD"/>
    <w:rsid w:val="39A337DD"/>
    <w:rsid w:val="39B0295E"/>
    <w:rsid w:val="39B1002C"/>
    <w:rsid w:val="39B75345"/>
    <w:rsid w:val="39BA1CF7"/>
    <w:rsid w:val="39BA2065"/>
    <w:rsid w:val="39C83126"/>
    <w:rsid w:val="39CD4753"/>
    <w:rsid w:val="39D037AF"/>
    <w:rsid w:val="39D466BD"/>
    <w:rsid w:val="39D7158B"/>
    <w:rsid w:val="39D9675C"/>
    <w:rsid w:val="39DC1B39"/>
    <w:rsid w:val="39DE503F"/>
    <w:rsid w:val="39E03897"/>
    <w:rsid w:val="39E125BA"/>
    <w:rsid w:val="39E263ED"/>
    <w:rsid w:val="39EE1B0B"/>
    <w:rsid w:val="39F17FFD"/>
    <w:rsid w:val="39F24322"/>
    <w:rsid w:val="39FA1859"/>
    <w:rsid w:val="39FE1307"/>
    <w:rsid w:val="3A03384A"/>
    <w:rsid w:val="3A066160"/>
    <w:rsid w:val="3A083121"/>
    <w:rsid w:val="3A0D48B1"/>
    <w:rsid w:val="3A1810FA"/>
    <w:rsid w:val="3A1C5E08"/>
    <w:rsid w:val="3A2441B7"/>
    <w:rsid w:val="3A274488"/>
    <w:rsid w:val="3A28048B"/>
    <w:rsid w:val="3A336331"/>
    <w:rsid w:val="3A425B7A"/>
    <w:rsid w:val="3A431472"/>
    <w:rsid w:val="3A474B1C"/>
    <w:rsid w:val="3A5207B4"/>
    <w:rsid w:val="3A541BF5"/>
    <w:rsid w:val="3A553D9F"/>
    <w:rsid w:val="3A597477"/>
    <w:rsid w:val="3A5A285A"/>
    <w:rsid w:val="3A5E32B9"/>
    <w:rsid w:val="3A646A00"/>
    <w:rsid w:val="3A697F71"/>
    <w:rsid w:val="3A6A4AC7"/>
    <w:rsid w:val="3A6E26C3"/>
    <w:rsid w:val="3A6F0BDF"/>
    <w:rsid w:val="3A72622B"/>
    <w:rsid w:val="3A75769F"/>
    <w:rsid w:val="3A7A025B"/>
    <w:rsid w:val="3A7E2244"/>
    <w:rsid w:val="3A861E9F"/>
    <w:rsid w:val="3A897BA1"/>
    <w:rsid w:val="3A9038DA"/>
    <w:rsid w:val="3A922233"/>
    <w:rsid w:val="3A936647"/>
    <w:rsid w:val="3A9E4B32"/>
    <w:rsid w:val="3A9F1B2C"/>
    <w:rsid w:val="3AA00BCD"/>
    <w:rsid w:val="3AA04C49"/>
    <w:rsid w:val="3AA54470"/>
    <w:rsid w:val="3AA913CF"/>
    <w:rsid w:val="3AB86069"/>
    <w:rsid w:val="3AC036CC"/>
    <w:rsid w:val="3AC205A6"/>
    <w:rsid w:val="3AC257A4"/>
    <w:rsid w:val="3AC334CD"/>
    <w:rsid w:val="3AC52EB9"/>
    <w:rsid w:val="3AC75562"/>
    <w:rsid w:val="3ACF5E01"/>
    <w:rsid w:val="3AD16134"/>
    <w:rsid w:val="3AD17EBD"/>
    <w:rsid w:val="3ADB2291"/>
    <w:rsid w:val="3ADD199D"/>
    <w:rsid w:val="3ADE382E"/>
    <w:rsid w:val="3AEA3CFC"/>
    <w:rsid w:val="3AF044A5"/>
    <w:rsid w:val="3AF153E6"/>
    <w:rsid w:val="3AFC4CC9"/>
    <w:rsid w:val="3B00301D"/>
    <w:rsid w:val="3B031629"/>
    <w:rsid w:val="3B0D3370"/>
    <w:rsid w:val="3B1752EE"/>
    <w:rsid w:val="3B1C35AC"/>
    <w:rsid w:val="3B1F0CAE"/>
    <w:rsid w:val="3B22468C"/>
    <w:rsid w:val="3B292A67"/>
    <w:rsid w:val="3B3155AA"/>
    <w:rsid w:val="3B3E0B10"/>
    <w:rsid w:val="3B4F1508"/>
    <w:rsid w:val="3B580D61"/>
    <w:rsid w:val="3B58455D"/>
    <w:rsid w:val="3B5908EC"/>
    <w:rsid w:val="3B64699C"/>
    <w:rsid w:val="3B696BF9"/>
    <w:rsid w:val="3B6F0DCA"/>
    <w:rsid w:val="3B754E06"/>
    <w:rsid w:val="3B7B2B0A"/>
    <w:rsid w:val="3B7C7B97"/>
    <w:rsid w:val="3B8372AE"/>
    <w:rsid w:val="3B914065"/>
    <w:rsid w:val="3B9A7EDD"/>
    <w:rsid w:val="3B9F483C"/>
    <w:rsid w:val="3BB249F7"/>
    <w:rsid w:val="3BBE3122"/>
    <w:rsid w:val="3BC20515"/>
    <w:rsid w:val="3BC53C74"/>
    <w:rsid w:val="3BC60370"/>
    <w:rsid w:val="3BC62C0D"/>
    <w:rsid w:val="3BC772AB"/>
    <w:rsid w:val="3BC812C8"/>
    <w:rsid w:val="3BD741DE"/>
    <w:rsid w:val="3BE7491F"/>
    <w:rsid w:val="3BE82033"/>
    <w:rsid w:val="3BEA0B7F"/>
    <w:rsid w:val="3BEF3F98"/>
    <w:rsid w:val="3BF01125"/>
    <w:rsid w:val="3BF1165C"/>
    <w:rsid w:val="3BF82655"/>
    <w:rsid w:val="3BF90B59"/>
    <w:rsid w:val="3C035D20"/>
    <w:rsid w:val="3C0C1C74"/>
    <w:rsid w:val="3C12184A"/>
    <w:rsid w:val="3C165216"/>
    <w:rsid w:val="3C20030B"/>
    <w:rsid w:val="3C220A63"/>
    <w:rsid w:val="3C257E8D"/>
    <w:rsid w:val="3C286FD8"/>
    <w:rsid w:val="3C2D0C4A"/>
    <w:rsid w:val="3C326DEB"/>
    <w:rsid w:val="3C393537"/>
    <w:rsid w:val="3C3C1378"/>
    <w:rsid w:val="3C497D33"/>
    <w:rsid w:val="3C5A342C"/>
    <w:rsid w:val="3C5C0867"/>
    <w:rsid w:val="3C5E33A6"/>
    <w:rsid w:val="3C656EED"/>
    <w:rsid w:val="3C685003"/>
    <w:rsid w:val="3C6D452D"/>
    <w:rsid w:val="3C6E7843"/>
    <w:rsid w:val="3C727A71"/>
    <w:rsid w:val="3C732FE2"/>
    <w:rsid w:val="3C786DE5"/>
    <w:rsid w:val="3C7A20C3"/>
    <w:rsid w:val="3C7A3669"/>
    <w:rsid w:val="3C7D3E58"/>
    <w:rsid w:val="3C882BD0"/>
    <w:rsid w:val="3C94545E"/>
    <w:rsid w:val="3C975DCC"/>
    <w:rsid w:val="3C9912FB"/>
    <w:rsid w:val="3CAE0651"/>
    <w:rsid w:val="3CBC2D9B"/>
    <w:rsid w:val="3CC5588D"/>
    <w:rsid w:val="3CCD1D16"/>
    <w:rsid w:val="3CD83C07"/>
    <w:rsid w:val="3CD85D57"/>
    <w:rsid w:val="3CD87AA0"/>
    <w:rsid w:val="3CDA5112"/>
    <w:rsid w:val="3CDB62C1"/>
    <w:rsid w:val="3CE13BDF"/>
    <w:rsid w:val="3CE26359"/>
    <w:rsid w:val="3CE70364"/>
    <w:rsid w:val="3CE83CD2"/>
    <w:rsid w:val="3CFD4D35"/>
    <w:rsid w:val="3D064D69"/>
    <w:rsid w:val="3D0E3667"/>
    <w:rsid w:val="3D0E399D"/>
    <w:rsid w:val="3D123F8D"/>
    <w:rsid w:val="3D12721E"/>
    <w:rsid w:val="3D1B45BC"/>
    <w:rsid w:val="3D27093B"/>
    <w:rsid w:val="3D351ADA"/>
    <w:rsid w:val="3D3D6CB6"/>
    <w:rsid w:val="3D444248"/>
    <w:rsid w:val="3D4B2FA5"/>
    <w:rsid w:val="3D4C7BDB"/>
    <w:rsid w:val="3D527DA5"/>
    <w:rsid w:val="3D546058"/>
    <w:rsid w:val="3D5461A9"/>
    <w:rsid w:val="3D58650A"/>
    <w:rsid w:val="3D590765"/>
    <w:rsid w:val="3D5A6060"/>
    <w:rsid w:val="3D640E16"/>
    <w:rsid w:val="3D67132F"/>
    <w:rsid w:val="3D76421C"/>
    <w:rsid w:val="3D7B0D27"/>
    <w:rsid w:val="3D7E27A0"/>
    <w:rsid w:val="3D874F51"/>
    <w:rsid w:val="3D896CEB"/>
    <w:rsid w:val="3D9A2D6C"/>
    <w:rsid w:val="3D9D0681"/>
    <w:rsid w:val="3DA2325F"/>
    <w:rsid w:val="3DAF1596"/>
    <w:rsid w:val="3DB52668"/>
    <w:rsid w:val="3DB63F51"/>
    <w:rsid w:val="3DC60A0C"/>
    <w:rsid w:val="3DD3077A"/>
    <w:rsid w:val="3DDF7A0D"/>
    <w:rsid w:val="3DF176B5"/>
    <w:rsid w:val="3DFD4BBE"/>
    <w:rsid w:val="3E00097B"/>
    <w:rsid w:val="3E011326"/>
    <w:rsid w:val="3E024B7B"/>
    <w:rsid w:val="3E104548"/>
    <w:rsid w:val="3E19435F"/>
    <w:rsid w:val="3E1B47C8"/>
    <w:rsid w:val="3E20393D"/>
    <w:rsid w:val="3E205773"/>
    <w:rsid w:val="3E264105"/>
    <w:rsid w:val="3E264903"/>
    <w:rsid w:val="3E2806A1"/>
    <w:rsid w:val="3E286D72"/>
    <w:rsid w:val="3E2E35CB"/>
    <w:rsid w:val="3E2F087F"/>
    <w:rsid w:val="3E31025E"/>
    <w:rsid w:val="3E342DA3"/>
    <w:rsid w:val="3E471ABE"/>
    <w:rsid w:val="3E4755F9"/>
    <w:rsid w:val="3E492A39"/>
    <w:rsid w:val="3E4B1409"/>
    <w:rsid w:val="3E556354"/>
    <w:rsid w:val="3E6336EF"/>
    <w:rsid w:val="3E660D1B"/>
    <w:rsid w:val="3E6E2E9E"/>
    <w:rsid w:val="3E8222F7"/>
    <w:rsid w:val="3E8258B1"/>
    <w:rsid w:val="3E8821CE"/>
    <w:rsid w:val="3E92738B"/>
    <w:rsid w:val="3E944E87"/>
    <w:rsid w:val="3E99456A"/>
    <w:rsid w:val="3EA0570F"/>
    <w:rsid w:val="3EA2409C"/>
    <w:rsid w:val="3EA758E3"/>
    <w:rsid w:val="3EAD3D57"/>
    <w:rsid w:val="3EAF02B7"/>
    <w:rsid w:val="3EB1188E"/>
    <w:rsid w:val="3EB428B4"/>
    <w:rsid w:val="3EBD63D7"/>
    <w:rsid w:val="3EC07733"/>
    <w:rsid w:val="3EC172CA"/>
    <w:rsid w:val="3EC334A7"/>
    <w:rsid w:val="3EC678BC"/>
    <w:rsid w:val="3ECC70B0"/>
    <w:rsid w:val="3ED01824"/>
    <w:rsid w:val="3EE067CA"/>
    <w:rsid w:val="3EE919E0"/>
    <w:rsid w:val="3EEF26AB"/>
    <w:rsid w:val="3EF21C38"/>
    <w:rsid w:val="3EF57D05"/>
    <w:rsid w:val="3EF96B38"/>
    <w:rsid w:val="3F002CCF"/>
    <w:rsid w:val="3F012022"/>
    <w:rsid w:val="3F0566FF"/>
    <w:rsid w:val="3F0605BE"/>
    <w:rsid w:val="3F06365D"/>
    <w:rsid w:val="3F0A3CA5"/>
    <w:rsid w:val="3F0B1DB8"/>
    <w:rsid w:val="3F0C44E7"/>
    <w:rsid w:val="3F0E6EA3"/>
    <w:rsid w:val="3F122278"/>
    <w:rsid w:val="3F155D82"/>
    <w:rsid w:val="3F1B7922"/>
    <w:rsid w:val="3F261DEC"/>
    <w:rsid w:val="3F305E06"/>
    <w:rsid w:val="3F3737F8"/>
    <w:rsid w:val="3F453E8A"/>
    <w:rsid w:val="3F47737F"/>
    <w:rsid w:val="3F523976"/>
    <w:rsid w:val="3F52626A"/>
    <w:rsid w:val="3F5322DF"/>
    <w:rsid w:val="3F556A35"/>
    <w:rsid w:val="3F5867B3"/>
    <w:rsid w:val="3F595294"/>
    <w:rsid w:val="3F5A301C"/>
    <w:rsid w:val="3F637202"/>
    <w:rsid w:val="3F65418C"/>
    <w:rsid w:val="3F664F14"/>
    <w:rsid w:val="3F6763B0"/>
    <w:rsid w:val="3F6D1D36"/>
    <w:rsid w:val="3F6D2017"/>
    <w:rsid w:val="3F7339EB"/>
    <w:rsid w:val="3F770167"/>
    <w:rsid w:val="3F7D65D1"/>
    <w:rsid w:val="3F8157CB"/>
    <w:rsid w:val="3F836296"/>
    <w:rsid w:val="3F9526FD"/>
    <w:rsid w:val="3F960218"/>
    <w:rsid w:val="3F9956BA"/>
    <w:rsid w:val="3F9B508E"/>
    <w:rsid w:val="3FA01128"/>
    <w:rsid w:val="3FA10F73"/>
    <w:rsid w:val="3FA51002"/>
    <w:rsid w:val="3FA5548C"/>
    <w:rsid w:val="3FAE5C18"/>
    <w:rsid w:val="3FB1448E"/>
    <w:rsid w:val="3FB33F0F"/>
    <w:rsid w:val="3FB56B87"/>
    <w:rsid w:val="3FB827B0"/>
    <w:rsid w:val="3FB9798A"/>
    <w:rsid w:val="3FBB4D64"/>
    <w:rsid w:val="3FBC4DF5"/>
    <w:rsid w:val="3FBE226E"/>
    <w:rsid w:val="3FC74EA5"/>
    <w:rsid w:val="3FC80A13"/>
    <w:rsid w:val="3FC924C5"/>
    <w:rsid w:val="3FD001E0"/>
    <w:rsid w:val="3FD35125"/>
    <w:rsid w:val="3FD436D8"/>
    <w:rsid w:val="3FDD5AA3"/>
    <w:rsid w:val="3FDD60EB"/>
    <w:rsid w:val="3FE1611D"/>
    <w:rsid w:val="3FE9762E"/>
    <w:rsid w:val="3FEB7EF7"/>
    <w:rsid w:val="3FF0534A"/>
    <w:rsid w:val="3FF07D9D"/>
    <w:rsid w:val="3FFC6AA1"/>
    <w:rsid w:val="3FFE725C"/>
    <w:rsid w:val="400D4689"/>
    <w:rsid w:val="40171E63"/>
    <w:rsid w:val="401B305E"/>
    <w:rsid w:val="401C023A"/>
    <w:rsid w:val="401E624D"/>
    <w:rsid w:val="403C6E09"/>
    <w:rsid w:val="403E0A98"/>
    <w:rsid w:val="4040700B"/>
    <w:rsid w:val="4049653A"/>
    <w:rsid w:val="40505926"/>
    <w:rsid w:val="405074F9"/>
    <w:rsid w:val="40592E1A"/>
    <w:rsid w:val="40742B10"/>
    <w:rsid w:val="40807B7F"/>
    <w:rsid w:val="40851F94"/>
    <w:rsid w:val="40860806"/>
    <w:rsid w:val="408727EE"/>
    <w:rsid w:val="40881B05"/>
    <w:rsid w:val="408B015C"/>
    <w:rsid w:val="408D2092"/>
    <w:rsid w:val="40987E91"/>
    <w:rsid w:val="40A456BD"/>
    <w:rsid w:val="40AE535D"/>
    <w:rsid w:val="40B323C5"/>
    <w:rsid w:val="40B40F93"/>
    <w:rsid w:val="40B4759E"/>
    <w:rsid w:val="40B77C21"/>
    <w:rsid w:val="40BB1B3B"/>
    <w:rsid w:val="40BE2CAE"/>
    <w:rsid w:val="40C87F0D"/>
    <w:rsid w:val="40CE6434"/>
    <w:rsid w:val="40E13187"/>
    <w:rsid w:val="40E4111E"/>
    <w:rsid w:val="40F110C9"/>
    <w:rsid w:val="40F71EFC"/>
    <w:rsid w:val="40FA7D3C"/>
    <w:rsid w:val="40FC6040"/>
    <w:rsid w:val="41013098"/>
    <w:rsid w:val="41046C1A"/>
    <w:rsid w:val="410A66D3"/>
    <w:rsid w:val="411252F5"/>
    <w:rsid w:val="4114428E"/>
    <w:rsid w:val="41173D23"/>
    <w:rsid w:val="411832BB"/>
    <w:rsid w:val="41216561"/>
    <w:rsid w:val="4126157E"/>
    <w:rsid w:val="412E1703"/>
    <w:rsid w:val="41341D04"/>
    <w:rsid w:val="413D1085"/>
    <w:rsid w:val="41463814"/>
    <w:rsid w:val="414934AE"/>
    <w:rsid w:val="414E4666"/>
    <w:rsid w:val="415840E7"/>
    <w:rsid w:val="415C6645"/>
    <w:rsid w:val="415D4AA5"/>
    <w:rsid w:val="415E3F30"/>
    <w:rsid w:val="41634269"/>
    <w:rsid w:val="416D1041"/>
    <w:rsid w:val="416F185F"/>
    <w:rsid w:val="41755F8B"/>
    <w:rsid w:val="417E6FB2"/>
    <w:rsid w:val="41804E56"/>
    <w:rsid w:val="418B61F9"/>
    <w:rsid w:val="418C5064"/>
    <w:rsid w:val="41901D5A"/>
    <w:rsid w:val="41A26E55"/>
    <w:rsid w:val="41A7534C"/>
    <w:rsid w:val="41AE168E"/>
    <w:rsid w:val="41B000EA"/>
    <w:rsid w:val="41B625DB"/>
    <w:rsid w:val="41B75B9A"/>
    <w:rsid w:val="41BB28C5"/>
    <w:rsid w:val="41C505B5"/>
    <w:rsid w:val="41C64DF5"/>
    <w:rsid w:val="41D7643D"/>
    <w:rsid w:val="41D80DF6"/>
    <w:rsid w:val="41F41099"/>
    <w:rsid w:val="41F4144D"/>
    <w:rsid w:val="41F425A0"/>
    <w:rsid w:val="41FD1E4D"/>
    <w:rsid w:val="42004A07"/>
    <w:rsid w:val="42036CED"/>
    <w:rsid w:val="420445BE"/>
    <w:rsid w:val="42044B55"/>
    <w:rsid w:val="4210342F"/>
    <w:rsid w:val="42106699"/>
    <w:rsid w:val="4213466A"/>
    <w:rsid w:val="421D3532"/>
    <w:rsid w:val="422747DE"/>
    <w:rsid w:val="423D7E2C"/>
    <w:rsid w:val="42405192"/>
    <w:rsid w:val="4253494B"/>
    <w:rsid w:val="42563DD4"/>
    <w:rsid w:val="425F0874"/>
    <w:rsid w:val="42605991"/>
    <w:rsid w:val="42624CEC"/>
    <w:rsid w:val="42667AD5"/>
    <w:rsid w:val="42672F11"/>
    <w:rsid w:val="426B2083"/>
    <w:rsid w:val="42745271"/>
    <w:rsid w:val="42746AFF"/>
    <w:rsid w:val="427A2426"/>
    <w:rsid w:val="428622E0"/>
    <w:rsid w:val="428740C5"/>
    <w:rsid w:val="4295023B"/>
    <w:rsid w:val="42A72E3E"/>
    <w:rsid w:val="42A9771E"/>
    <w:rsid w:val="42AB3CF1"/>
    <w:rsid w:val="42AF06BF"/>
    <w:rsid w:val="42AF0D80"/>
    <w:rsid w:val="42AF744D"/>
    <w:rsid w:val="42B57D24"/>
    <w:rsid w:val="42B97DE2"/>
    <w:rsid w:val="42BE1411"/>
    <w:rsid w:val="42BF0482"/>
    <w:rsid w:val="42C3638C"/>
    <w:rsid w:val="42C53EF7"/>
    <w:rsid w:val="42C8399F"/>
    <w:rsid w:val="42CC1C77"/>
    <w:rsid w:val="42CE7CBC"/>
    <w:rsid w:val="42E67A2D"/>
    <w:rsid w:val="42EF6EDD"/>
    <w:rsid w:val="42F63370"/>
    <w:rsid w:val="42FF7166"/>
    <w:rsid w:val="4303189E"/>
    <w:rsid w:val="43043B4B"/>
    <w:rsid w:val="430C0701"/>
    <w:rsid w:val="431D662D"/>
    <w:rsid w:val="431D7413"/>
    <w:rsid w:val="43230977"/>
    <w:rsid w:val="43260906"/>
    <w:rsid w:val="4329778C"/>
    <w:rsid w:val="432A433E"/>
    <w:rsid w:val="432F48E4"/>
    <w:rsid w:val="433451E7"/>
    <w:rsid w:val="433454E3"/>
    <w:rsid w:val="43380FA2"/>
    <w:rsid w:val="433824BE"/>
    <w:rsid w:val="433914CB"/>
    <w:rsid w:val="433B21AA"/>
    <w:rsid w:val="434030C7"/>
    <w:rsid w:val="43413F90"/>
    <w:rsid w:val="434321EE"/>
    <w:rsid w:val="4348746D"/>
    <w:rsid w:val="434C3803"/>
    <w:rsid w:val="4357411B"/>
    <w:rsid w:val="43624524"/>
    <w:rsid w:val="436B215F"/>
    <w:rsid w:val="436E4602"/>
    <w:rsid w:val="43773B38"/>
    <w:rsid w:val="437C303F"/>
    <w:rsid w:val="437E59F4"/>
    <w:rsid w:val="437F0235"/>
    <w:rsid w:val="438108B1"/>
    <w:rsid w:val="438127FD"/>
    <w:rsid w:val="438C318F"/>
    <w:rsid w:val="438D2962"/>
    <w:rsid w:val="439125BA"/>
    <w:rsid w:val="439B6E00"/>
    <w:rsid w:val="439E21D0"/>
    <w:rsid w:val="43A136C2"/>
    <w:rsid w:val="43A47C8D"/>
    <w:rsid w:val="43A51CEB"/>
    <w:rsid w:val="43A922AD"/>
    <w:rsid w:val="43AE228C"/>
    <w:rsid w:val="43B03D9F"/>
    <w:rsid w:val="43B2322B"/>
    <w:rsid w:val="43B27B0F"/>
    <w:rsid w:val="43BD17B6"/>
    <w:rsid w:val="43BF433F"/>
    <w:rsid w:val="43C60D41"/>
    <w:rsid w:val="43C71A8C"/>
    <w:rsid w:val="43CB49D5"/>
    <w:rsid w:val="43CC296D"/>
    <w:rsid w:val="43D10BA3"/>
    <w:rsid w:val="43D51B86"/>
    <w:rsid w:val="43D5596E"/>
    <w:rsid w:val="43D946DF"/>
    <w:rsid w:val="43DD3E84"/>
    <w:rsid w:val="43E63A35"/>
    <w:rsid w:val="43EA4AD8"/>
    <w:rsid w:val="43EA731F"/>
    <w:rsid w:val="43EF4362"/>
    <w:rsid w:val="43F5608C"/>
    <w:rsid w:val="43F67648"/>
    <w:rsid w:val="43FA20D7"/>
    <w:rsid w:val="440433D0"/>
    <w:rsid w:val="44081998"/>
    <w:rsid w:val="440A1D09"/>
    <w:rsid w:val="44105FE6"/>
    <w:rsid w:val="44163757"/>
    <w:rsid w:val="442C57B9"/>
    <w:rsid w:val="442E6250"/>
    <w:rsid w:val="44304862"/>
    <w:rsid w:val="44336B29"/>
    <w:rsid w:val="44411D78"/>
    <w:rsid w:val="444255C8"/>
    <w:rsid w:val="44555450"/>
    <w:rsid w:val="44565401"/>
    <w:rsid w:val="445C184B"/>
    <w:rsid w:val="445C1F8C"/>
    <w:rsid w:val="445C2CEB"/>
    <w:rsid w:val="44623D2C"/>
    <w:rsid w:val="4469425C"/>
    <w:rsid w:val="446A38D3"/>
    <w:rsid w:val="446C5925"/>
    <w:rsid w:val="44715BA6"/>
    <w:rsid w:val="44744DE1"/>
    <w:rsid w:val="4480267E"/>
    <w:rsid w:val="44813BCD"/>
    <w:rsid w:val="44825908"/>
    <w:rsid w:val="448F333F"/>
    <w:rsid w:val="449A5595"/>
    <w:rsid w:val="44A273D7"/>
    <w:rsid w:val="44A3165A"/>
    <w:rsid w:val="44A472F3"/>
    <w:rsid w:val="44A949BB"/>
    <w:rsid w:val="44B47D28"/>
    <w:rsid w:val="44BE6AFA"/>
    <w:rsid w:val="44BE7B38"/>
    <w:rsid w:val="44C10C52"/>
    <w:rsid w:val="44C4343F"/>
    <w:rsid w:val="44CC5637"/>
    <w:rsid w:val="44CE1860"/>
    <w:rsid w:val="44D01EAB"/>
    <w:rsid w:val="44D61276"/>
    <w:rsid w:val="44D842C0"/>
    <w:rsid w:val="44F05372"/>
    <w:rsid w:val="44F550F4"/>
    <w:rsid w:val="44FB2020"/>
    <w:rsid w:val="450005C9"/>
    <w:rsid w:val="45076069"/>
    <w:rsid w:val="450E225C"/>
    <w:rsid w:val="450E5F3E"/>
    <w:rsid w:val="45156B4C"/>
    <w:rsid w:val="451C3C3F"/>
    <w:rsid w:val="45202195"/>
    <w:rsid w:val="45206477"/>
    <w:rsid w:val="45282E33"/>
    <w:rsid w:val="45361C96"/>
    <w:rsid w:val="45367180"/>
    <w:rsid w:val="453936A0"/>
    <w:rsid w:val="45404081"/>
    <w:rsid w:val="454174EC"/>
    <w:rsid w:val="454B27CA"/>
    <w:rsid w:val="4555071F"/>
    <w:rsid w:val="455B027F"/>
    <w:rsid w:val="45634F36"/>
    <w:rsid w:val="45642839"/>
    <w:rsid w:val="456433C3"/>
    <w:rsid w:val="4566286A"/>
    <w:rsid w:val="456653F0"/>
    <w:rsid w:val="456745BB"/>
    <w:rsid w:val="45677DA7"/>
    <w:rsid w:val="45736E48"/>
    <w:rsid w:val="45743F66"/>
    <w:rsid w:val="45761FD8"/>
    <w:rsid w:val="457B0C49"/>
    <w:rsid w:val="45825E81"/>
    <w:rsid w:val="45864B77"/>
    <w:rsid w:val="458A06CD"/>
    <w:rsid w:val="458D3A63"/>
    <w:rsid w:val="4597177B"/>
    <w:rsid w:val="45A85821"/>
    <w:rsid w:val="45AA0EA4"/>
    <w:rsid w:val="45AC57A6"/>
    <w:rsid w:val="45AF03CF"/>
    <w:rsid w:val="45B23BD8"/>
    <w:rsid w:val="45B31674"/>
    <w:rsid w:val="45B52BBB"/>
    <w:rsid w:val="45C3178B"/>
    <w:rsid w:val="45C56C6C"/>
    <w:rsid w:val="45C67344"/>
    <w:rsid w:val="45C81474"/>
    <w:rsid w:val="45C85D55"/>
    <w:rsid w:val="45C91BC6"/>
    <w:rsid w:val="45CD1312"/>
    <w:rsid w:val="45CE3F02"/>
    <w:rsid w:val="45D15325"/>
    <w:rsid w:val="45DE2684"/>
    <w:rsid w:val="45E349A9"/>
    <w:rsid w:val="45F22D7B"/>
    <w:rsid w:val="45F25B71"/>
    <w:rsid w:val="45F6092A"/>
    <w:rsid w:val="45FD29AC"/>
    <w:rsid w:val="46122C2B"/>
    <w:rsid w:val="461E6998"/>
    <w:rsid w:val="46202725"/>
    <w:rsid w:val="4622618B"/>
    <w:rsid w:val="4624768B"/>
    <w:rsid w:val="46283409"/>
    <w:rsid w:val="462E1DEC"/>
    <w:rsid w:val="462F257F"/>
    <w:rsid w:val="46316796"/>
    <w:rsid w:val="46436765"/>
    <w:rsid w:val="464C35D1"/>
    <w:rsid w:val="464C5980"/>
    <w:rsid w:val="464C598F"/>
    <w:rsid w:val="46541012"/>
    <w:rsid w:val="46595BDC"/>
    <w:rsid w:val="465B04AA"/>
    <w:rsid w:val="466467A4"/>
    <w:rsid w:val="466B7E63"/>
    <w:rsid w:val="46726232"/>
    <w:rsid w:val="46731512"/>
    <w:rsid w:val="46795DED"/>
    <w:rsid w:val="468843FE"/>
    <w:rsid w:val="469849B7"/>
    <w:rsid w:val="46991FD8"/>
    <w:rsid w:val="469D4E61"/>
    <w:rsid w:val="46A36DFD"/>
    <w:rsid w:val="46AF4C2E"/>
    <w:rsid w:val="46BC2272"/>
    <w:rsid w:val="46C45DEE"/>
    <w:rsid w:val="46D62B88"/>
    <w:rsid w:val="46D929E4"/>
    <w:rsid w:val="46DA3CDF"/>
    <w:rsid w:val="46DD3A97"/>
    <w:rsid w:val="46E122D5"/>
    <w:rsid w:val="46E51519"/>
    <w:rsid w:val="46E72217"/>
    <w:rsid w:val="46EB56D0"/>
    <w:rsid w:val="46EF6BE5"/>
    <w:rsid w:val="46F94629"/>
    <w:rsid w:val="46FE33A2"/>
    <w:rsid w:val="47001C0D"/>
    <w:rsid w:val="4700310A"/>
    <w:rsid w:val="47034B98"/>
    <w:rsid w:val="47067487"/>
    <w:rsid w:val="470675DD"/>
    <w:rsid w:val="47102BE0"/>
    <w:rsid w:val="47115999"/>
    <w:rsid w:val="47123D8D"/>
    <w:rsid w:val="471651A2"/>
    <w:rsid w:val="47195C33"/>
    <w:rsid w:val="47200180"/>
    <w:rsid w:val="472322A2"/>
    <w:rsid w:val="472E14A0"/>
    <w:rsid w:val="472F2F47"/>
    <w:rsid w:val="47304A60"/>
    <w:rsid w:val="47321070"/>
    <w:rsid w:val="47383706"/>
    <w:rsid w:val="473F3443"/>
    <w:rsid w:val="47442FEA"/>
    <w:rsid w:val="47476898"/>
    <w:rsid w:val="474825BA"/>
    <w:rsid w:val="474D1ED5"/>
    <w:rsid w:val="47524966"/>
    <w:rsid w:val="475E1AB6"/>
    <w:rsid w:val="4764753D"/>
    <w:rsid w:val="47663624"/>
    <w:rsid w:val="4779594B"/>
    <w:rsid w:val="477E3FE9"/>
    <w:rsid w:val="47861281"/>
    <w:rsid w:val="478E58BD"/>
    <w:rsid w:val="478E7E15"/>
    <w:rsid w:val="47933AFC"/>
    <w:rsid w:val="47946581"/>
    <w:rsid w:val="47997ECC"/>
    <w:rsid w:val="479C04C3"/>
    <w:rsid w:val="47A938A8"/>
    <w:rsid w:val="47AD2393"/>
    <w:rsid w:val="47AF4DB4"/>
    <w:rsid w:val="47C05960"/>
    <w:rsid w:val="47CA211A"/>
    <w:rsid w:val="47CE6AD8"/>
    <w:rsid w:val="47D00B76"/>
    <w:rsid w:val="47D266F4"/>
    <w:rsid w:val="47EB3A88"/>
    <w:rsid w:val="47ED09EA"/>
    <w:rsid w:val="47F03825"/>
    <w:rsid w:val="47F67231"/>
    <w:rsid w:val="47F72583"/>
    <w:rsid w:val="47FE4F97"/>
    <w:rsid w:val="48043BE9"/>
    <w:rsid w:val="48050F31"/>
    <w:rsid w:val="480A49CF"/>
    <w:rsid w:val="480B064E"/>
    <w:rsid w:val="48152A57"/>
    <w:rsid w:val="481B77EC"/>
    <w:rsid w:val="481F00E4"/>
    <w:rsid w:val="48230137"/>
    <w:rsid w:val="482A5E63"/>
    <w:rsid w:val="48324267"/>
    <w:rsid w:val="48357C17"/>
    <w:rsid w:val="483602D1"/>
    <w:rsid w:val="48360F72"/>
    <w:rsid w:val="48466EDC"/>
    <w:rsid w:val="486022F2"/>
    <w:rsid w:val="486505C9"/>
    <w:rsid w:val="48717233"/>
    <w:rsid w:val="487736C7"/>
    <w:rsid w:val="48794416"/>
    <w:rsid w:val="4886149A"/>
    <w:rsid w:val="48870995"/>
    <w:rsid w:val="488933F6"/>
    <w:rsid w:val="488F18B7"/>
    <w:rsid w:val="489C5A7F"/>
    <w:rsid w:val="489C5B95"/>
    <w:rsid w:val="489F248C"/>
    <w:rsid w:val="48A47128"/>
    <w:rsid w:val="48A53F58"/>
    <w:rsid w:val="48AA10E1"/>
    <w:rsid w:val="48AF1323"/>
    <w:rsid w:val="48B010C7"/>
    <w:rsid w:val="48B2080D"/>
    <w:rsid w:val="48B5518F"/>
    <w:rsid w:val="48BA7016"/>
    <w:rsid w:val="48BE6136"/>
    <w:rsid w:val="48C17060"/>
    <w:rsid w:val="48D22DB3"/>
    <w:rsid w:val="48D93445"/>
    <w:rsid w:val="48D9627C"/>
    <w:rsid w:val="48DA1D9C"/>
    <w:rsid w:val="48DC218D"/>
    <w:rsid w:val="48DF3D7D"/>
    <w:rsid w:val="48DF3DBB"/>
    <w:rsid w:val="48E4725A"/>
    <w:rsid w:val="48E90615"/>
    <w:rsid w:val="48E915DE"/>
    <w:rsid w:val="48EB611E"/>
    <w:rsid w:val="48F7177C"/>
    <w:rsid w:val="48F9720D"/>
    <w:rsid w:val="490008E6"/>
    <w:rsid w:val="490425AB"/>
    <w:rsid w:val="49047124"/>
    <w:rsid w:val="49076238"/>
    <w:rsid w:val="49104838"/>
    <w:rsid w:val="49200C47"/>
    <w:rsid w:val="49250443"/>
    <w:rsid w:val="49267368"/>
    <w:rsid w:val="49276313"/>
    <w:rsid w:val="492F1B04"/>
    <w:rsid w:val="492F25A6"/>
    <w:rsid w:val="4930158D"/>
    <w:rsid w:val="493166F2"/>
    <w:rsid w:val="493E2578"/>
    <w:rsid w:val="4941564C"/>
    <w:rsid w:val="4943084D"/>
    <w:rsid w:val="495B2F5A"/>
    <w:rsid w:val="49660B64"/>
    <w:rsid w:val="496E056A"/>
    <w:rsid w:val="497930F9"/>
    <w:rsid w:val="497E5F0E"/>
    <w:rsid w:val="49863345"/>
    <w:rsid w:val="49895BF9"/>
    <w:rsid w:val="49896889"/>
    <w:rsid w:val="498B006E"/>
    <w:rsid w:val="498F2FB2"/>
    <w:rsid w:val="499C126E"/>
    <w:rsid w:val="49A20032"/>
    <w:rsid w:val="49A82756"/>
    <w:rsid w:val="49A86BF4"/>
    <w:rsid w:val="49A902DE"/>
    <w:rsid w:val="49A961CD"/>
    <w:rsid w:val="49B31A93"/>
    <w:rsid w:val="49B337E8"/>
    <w:rsid w:val="49B57903"/>
    <w:rsid w:val="49BB0B72"/>
    <w:rsid w:val="49BD536F"/>
    <w:rsid w:val="49CD3C98"/>
    <w:rsid w:val="49D903D2"/>
    <w:rsid w:val="49E27CCF"/>
    <w:rsid w:val="49F44446"/>
    <w:rsid w:val="49F543E3"/>
    <w:rsid w:val="49FA00AE"/>
    <w:rsid w:val="4A03365C"/>
    <w:rsid w:val="4A037F7B"/>
    <w:rsid w:val="4A0C3345"/>
    <w:rsid w:val="4A12511A"/>
    <w:rsid w:val="4A1C6B3C"/>
    <w:rsid w:val="4A272B59"/>
    <w:rsid w:val="4A2A339F"/>
    <w:rsid w:val="4A2A4742"/>
    <w:rsid w:val="4A3849A0"/>
    <w:rsid w:val="4A3B0ADD"/>
    <w:rsid w:val="4A3D1213"/>
    <w:rsid w:val="4A405618"/>
    <w:rsid w:val="4A42752E"/>
    <w:rsid w:val="4A463FDD"/>
    <w:rsid w:val="4A4D2C8C"/>
    <w:rsid w:val="4A4D6FE1"/>
    <w:rsid w:val="4A4F464E"/>
    <w:rsid w:val="4A500FF5"/>
    <w:rsid w:val="4A51053D"/>
    <w:rsid w:val="4A541B9F"/>
    <w:rsid w:val="4A565C2E"/>
    <w:rsid w:val="4A5B2412"/>
    <w:rsid w:val="4A603371"/>
    <w:rsid w:val="4A665A8F"/>
    <w:rsid w:val="4A6B6C00"/>
    <w:rsid w:val="4A7A1A7F"/>
    <w:rsid w:val="4A7B1C95"/>
    <w:rsid w:val="4A7C6D92"/>
    <w:rsid w:val="4A80680F"/>
    <w:rsid w:val="4A8141FB"/>
    <w:rsid w:val="4A8758F1"/>
    <w:rsid w:val="4A8B2BFF"/>
    <w:rsid w:val="4A8B46F9"/>
    <w:rsid w:val="4A8C3D45"/>
    <w:rsid w:val="4A923316"/>
    <w:rsid w:val="4A996D58"/>
    <w:rsid w:val="4A9D364F"/>
    <w:rsid w:val="4AA637CE"/>
    <w:rsid w:val="4AAA2363"/>
    <w:rsid w:val="4AAC0232"/>
    <w:rsid w:val="4AB420A2"/>
    <w:rsid w:val="4AB42562"/>
    <w:rsid w:val="4AB971E8"/>
    <w:rsid w:val="4ABC4127"/>
    <w:rsid w:val="4ABE3518"/>
    <w:rsid w:val="4AC14B57"/>
    <w:rsid w:val="4AC462B3"/>
    <w:rsid w:val="4AC908CA"/>
    <w:rsid w:val="4AC95E08"/>
    <w:rsid w:val="4ACC60F1"/>
    <w:rsid w:val="4ACE3D63"/>
    <w:rsid w:val="4AD13FBF"/>
    <w:rsid w:val="4AD37FB6"/>
    <w:rsid w:val="4AED546D"/>
    <w:rsid w:val="4AF15169"/>
    <w:rsid w:val="4AF33411"/>
    <w:rsid w:val="4AFC4739"/>
    <w:rsid w:val="4AFF7966"/>
    <w:rsid w:val="4B08211A"/>
    <w:rsid w:val="4B0F4D9F"/>
    <w:rsid w:val="4B0F7B33"/>
    <w:rsid w:val="4B154062"/>
    <w:rsid w:val="4B1C2009"/>
    <w:rsid w:val="4B2B654D"/>
    <w:rsid w:val="4B2D2A9B"/>
    <w:rsid w:val="4B313BE7"/>
    <w:rsid w:val="4B331125"/>
    <w:rsid w:val="4B3405F9"/>
    <w:rsid w:val="4B3B6A66"/>
    <w:rsid w:val="4B3F276A"/>
    <w:rsid w:val="4B425A4D"/>
    <w:rsid w:val="4B473804"/>
    <w:rsid w:val="4B5151AA"/>
    <w:rsid w:val="4B537CBF"/>
    <w:rsid w:val="4B545E28"/>
    <w:rsid w:val="4B550153"/>
    <w:rsid w:val="4B625E90"/>
    <w:rsid w:val="4B641191"/>
    <w:rsid w:val="4B694B3A"/>
    <w:rsid w:val="4B730932"/>
    <w:rsid w:val="4B76529F"/>
    <w:rsid w:val="4B797876"/>
    <w:rsid w:val="4B7A237E"/>
    <w:rsid w:val="4B815FB3"/>
    <w:rsid w:val="4B86443F"/>
    <w:rsid w:val="4B9A0C4D"/>
    <w:rsid w:val="4B9B3B70"/>
    <w:rsid w:val="4B9E74F5"/>
    <w:rsid w:val="4B9E7936"/>
    <w:rsid w:val="4BA62ACE"/>
    <w:rsid w:val="4BAC176A"/>
    <w:rsid w:val="4BAF7A14"/>
    <w:rsid w:val="4BB7667A"/>
    <w:rsid w:val="4BBA25CD"/>
    <w:rsid w:val="4BBB242F"/>
    <w:rsid w:val="4BBB66CC"/>
    <w:rsid w:val="4BC15B7C"/>
    <w:rsid w:val="4BC22308"/>
    <w:rsid w:val="4BCC5B3C"/>
    <w:rsid w:val="4BD06F1C"/>
    <w:rsid w:val="4BD119E3"/>
    <w:rsid w:val="4BD11B2A"/>
    <w:rsid w:val="4BD13574"/>
    <w:rsid w:val="4BD47BEF"/>
    <w:rsid w:val="4BDA74DE"/>
    <w:rsid w:val="4BE06BCD"/>
    <w:rsid w:val="4BE413D6"/>
    <w:rsid w:val="4BE86538"/>
    <w:rsid w:val="4C001FDF"/>
    <w:rsid w:val="4C040A9A"/>
    <w:rsid w:val="4C0770C1"/>
    <w:rsid w:val="4C1F0776"/>
    <w:rsid w:val="4C232063"/>
    <w:rsid w:val="4C2503E2"/>
    <w:rsid w:val="4C2C299D"/>
    <w:rsid w:val="4C322608"/>
    <w:rsid w:val="4C3238CA"/>
    <w:rsid w:val="4C343A7F"/>
    <w:rsid w:val="4C3449FC"/>
    <w:rsid w:val="4C380D78"/>
    <w:rsid w:val="4C3D0756"/>
    <w:rsid w:val="4C3D5FB7"/>
    <w:rsid w:val="4C463137"/>
    <w:rsid w:val="4C4C1686"/>
    <w:rsid w:val="4C513E4B"/>
    <w:rsid w:val="4C542E8F"/>
    <w:rsid w:val="4C603F1D"/>
    <w:rsid w:val="4C6211EA"/>
    <w:rsid w:val="4C635D18"/>
    <w:rsid w:val="4C670EB1"/>
    <w:rsid w:val="4C712086"/>
    <w:rsid w:val="4C7120EC"/>
    <w:rsid w:val="4C7B3D80"/>
    <w:rsid w:val="4C7C605E"/>
    <w:rsid w:val="4C7E2355"/>
    <w:rsid w:val="4C847264"/>
    <w:rsid w:val="4C922A6A"/>
    <w:rsid w:val="4C970E7B"/>
    <w:rsid w:val="4CA371A5"/>
    <w:rsid w:val="4CC1054F"/>
    <w:rsid w:val="4CCB1948"/>
    <w:rsid w:val="4CCE079D"/>
    <w:rsid w:val="4CCE3699"/>
    <w:rsid w:val="4CEA4F4D"/>
    <w:rsid w:val="4CEC58DB"/>
    <w:rsid w:val="4CED4981"/>
    <w:rsid w:val="4CEF637A"/>
    <w:rsid w:val="4CF00FB6"/>
    <w:rsid w:val="4CF16277"/>
    <w:rsid w:val="4CF4672D"/>
    <w:rsid w:val="4CFA2AAF"/>
    <w:rsid w:val="4CFE26B6"/>
    <w:rsid w:val="4D0325CF"/>
    <w:rsid w:val="4D035A68"/>
    <w:rsid w:val="4D0F26CE"/>
    <w:rsid w:val="4D147026"/>
    <w:rsid w:val="4D1478EC"/>
    <w:rsid w:val="4D165C91"/>
    <w:rsid w:val="4D225412"/>
    <w:rsid w:val="4D235945"/>
    <w:rsid w:val="4D255F0E"/>
    <w:rsid w:val="4D2B263E"/>
    <w:rsid w:val="4D2D15D1"/>
    <w:rsid w:val="4D2F06BA"/>
    <w:rsid w:val="4D304130"/>
    <w:rsid w:val="4D386B0D"/>
    <w:rsid w:val="4D3B3869"/>
    <w:rsid w:val="4D4330D3"/>
    <w:rsid w:val="4D4B7DCE"/>
    <w:rsid w:val="4D545407"/>
    <w:rsid w:val="4D694F30"/>
    <w:rsid w:val="4D6B703C"/>
    <w:rsid w:val="4D717BA1"/>
    <w:rsid w:val="4D7F56C3"/>
    <w:rsid w:val="4D855FB9"/>
    <w:rsid w:val="4D8A0B26"/>
    <w:rsid w:val="4D904FEE"/>
    <w:rsid w:val="4D910D8A"/>
    <w:rsid w:val="4D935425"/>
    <w:rsid w:val="4D953CDB"/>
    <w:rsid w:val="4D97309D"/>
    <w:rsid w:val="4D9B559E"/>
    <w:rsid w:val="4D9E090F"/>
    <w:rsid w:val="4DAC6E91"/>
    <w:rsid w:val="4DAE3711"/>
    <w:rsid w:val="4DB63BC4"/>
    <w:rsid w:val="4DB7591C"/>
    <w:rsid w:val="4DBB2984"/>
    <w:rsid w:val="4DCC46DA"/>
    <w:rsid w:val="4DDD5EB7"/>
    <w:rsid w:val="4DDE45A5"/>
    <w:rsid w:val="4DE265E9"/>
    <w:rsid w:val="4DE5023D"/>
    <w:rsid w:val="4DEB419D"/>
    <w:rsid w:val="4DF267CF"/>
    <w:rsid w:val="4DF6484E"/>
    <w:rsid w:val="4E043A0E"/>
    <w:rsid w:val="4E0B5D31"/>
    <w:rsid w:val="4E125681"/>
    <w:rsid w:val="4E1339D8"/>
    <w:rsid w:val="4E145C86"/>
    <w:rsid w:val="4E187CF8"/>
    <w:rsid w:val="4E1A5C2E"/>
    <w:rsid w:val="4E1D303B"/>
    <w:rsid w:val="4E2B3781"/>
    <w:rsid w:val="4E2B74D5"/>
    <w:rsid w:val="4E304710"/>
    <w:rsid w:val="4E337E4B"/>
    <w:rsid w:val="4E365771"/>
    <w:rsid w:val="4E3C3064"/>
    <w:rsid w:val="4E3C5DC0"/>
    <w:rsid w:val="4E446F8B"/>
    <w:rsid w:val="4E4D4DE2"/>
    <w:rsid w:val="4E5669BF"/>
    <w:rsid w:val="4E651EA6"/>
    <w:rsid w:val="4E6757B0"/>
    <w:rsid w:val="4E6C4048"/>
    <w:rsid w:val="4E783D17"/>
    <w:rsid w:val="4E7F2A80"/>
    <w:rsid w:val="4E7F6123"/>
    <w:rsid w:val="4E805C19"/>
    <w:rsid w:val="4E836C4E"/>
    <w:rsid w:val="4E865BCD"/>
    <w:rsid w:val="4E8A6771"/>
    <w:rsid w:val="4E957162"/>
    <w:rsid w:val="4E9E60B6"/>
    <w:rsid w:val="4EA27ACB"/>
    <w:rsid w:val="4EA449D7"/>
    <w:rsid w:val="4EA60E85"/>
    <w:rsid w:val="4EA753EE"/>
    <w:rsid w:val="4EAE3E03"/>
    <w:rsid w:val="4EB379F2"/>
    <w:rsid w:val="4EB838E0"/>
    <w:rsid w:val="4EBC3167"/>
    <w:rsid w:val="4EBC6632"/>
    <w:rsid w:val="4EBD4562"/>
    <w:rsid w:val="4EBD5620"/>
    <w:rsid w:val="4EBE0F4C"/>
    <w:rsid w:val="4EC258F4"/>
    <w:rsid w:val="4EC866B8"/>
    <w:rsid w:val="4ECD0F14"/>
    <w:rsid w:val="4ED017E4"/>
    <w:rsid w:val="4ED03B4F"/>
    <w:rsid w:val="4ED43AE8"/>
    <w:rsid w:val="4EDC1716"/>
    <w:rsid w:val="4EDF6F4B"/>
    <w:rsid w:val="4EE24F10"/>
    <w:rsid w:val="4EE77077"/>
    <w:rsid w:val="4EE8461F"/>
    <w:rsid w:val="4F0206C2"/>
    <w:rsid w:val="4F06414B"/>
    <w:rsid w:val="4F19542F"/>
    <w:rsid w:val="4F1A4FD6"/>
    <w:rsid w:val="4F1C2B4C"/>
    <w:rsid w:val="4F1E1A5A"/>
    <w:rsid w:val="4F2D5479"/>
    <w:rsid w:val="4F2E4FDB"/>
    <w:rsid w:val="4F3127D8"/>
    <w:rsid w:val="4F353521"/>
    <w:rsid w:val="4F3B798B"/>
    <w:rsid w:val="4F424396"/>
    <w:rsid w:val="4F461737"/>
    <w:rsid w:val="4F4937A7"/>
    <w:rsid w:val="4F4A044C"/>
    <w:rsid w:val="4F501AA5"/>
    <w:rsid w:val="4F507138"/>
    <w:rsid w:val="4F5431F2"/>
    <w:rsid w:val="4F594949"/>
    <w:rsid w:val="4F5A315B"/>
    <w:rsid w:val="4F664358"/>
    <w:rsid w:val="4F664D4A"/>
    <w:rsid w:val="4F701C5E"/>
    <w:rsid w:val="4F7041A7"/>
    <w:rsid w:val="4F7349ED"/>
    <w:rsid w:val="4F7C7D62"/>
    <w:rsid w:val="4F8366CD"/>
    <w:rsid w:val="4F88390E"/>
    <w:rsid w:val="4F8865D2"/>
    <w:rsid w:val="4F9102E3"/>
    <w:rsid w:val="4F9A400D"/>
    <w:rsid w:val="4FA11827"/>
    <w:rsid w:val="4FA43120"/>
    <w:rsid w:val="4FA57761"/>
    <w:rsid w:val="4FA82F77"/>
    <w:rsid w:val="4FAB07C1"/>
    <w:rsid w:val="4FC12B67"/>
    <w:rsid w:val="4FC87D84"/>
    <w:rsid w:val="4FD33643"/>
    <w:rsid w:val="4FD409F7"/>
    <w:rsid w:val="4FD41054"/>
    <w:rsid w:val="4FD66F8D"/>
    <w:rsid w:val="4FDB5605"/>
    <w:rsid w:val="4FDF7D08"/>
    <w:rsid w:val="4FE45662"/>
    <w:rsid w:val="4FE66728"/>
    <w:rsid w:val="4FE74DC2"/>
    <w:rsid w:val="4FF81090"/>
    <w:rsid w:val="4FFA1BE3"/>
    <w:rsid w:val="4FFF560B"/>
    <w:rsid w:val="50001B8C"/>
    <w:rsid w:val="50033BDE"/>
    <w:rsid w:val="50036BC4"/>
    <w:rsid w:val="500B0DCA"/>
    <w:rsid w:val="500C2A95"/>
    <w:rsid w:val="50133F8A"/>
    <w:rsid w:val="50140C07"/>
    <w:rsid w:val="50176E6F"/>
    <w:rsid w:val="50200664"/>
    <w:rsid w:val="502151EE"/>
    <w:rsid w:val="5022333C"/>
    <w:rsid w:val="50312196"/>
    <w:rsid w:val="503C506C"/>
    <w:rsid w:val="50417E32"/>
    <w:rsid w:val="5042052F"/>
    <w:rsid w:val="504768E3"/>
    <w:rsid w:val="504F0FB9"/>
    <w:rsid w:val="504F769B"/>
    <w:rsid w:val="50537FDD"/>
    <w:rsid w:val="50622728"/>
    <w:rsid w:val="507554C6"/>
    <w:rsid w:val="507D0063"/>
    <w:rsid w:val="50803340"/>
    <w:rsid w:val="50871317"/>
    <w:rsid w:val="508F1D63"/>
    <w:rsid w:val="508F6AC4"/>
    <w:rsid w:val="509631CF"/>
    <w:rsid w:val="509A55F2"/>
    <w:rsid w:val="509B6BFA"/>
    <w:rsid w:val="50A36924"/>
    <w:rsid w:val="50A732FC"/>
    <w:rsid w:val="50AA341E"/>
    <w:rsid w:val="50AB4E2F"/>
    <w:rsid w:val="50AC2418"/>
    <w:rsid w:val="50B421A0"/>
    <w:rsid w:val="50B70FED"/>
    <w:rsid w:val="50BA643F"/>
    <w:rsid w:val="50BC2897"/>
    <w:rsid w:val="50D2215B"/>
    <w:rsid w:val="50DA2205"/>
    <w:rsid w:val="50E57F59"/>
    <w:rsid w:val="50EA61D3"/>
    <w:rsid w:val="50FC41E2"/>
    <w:rsid w:val="510319B4"/>
    <w:rsid w:val="5109098F"/>
    <w:rsid w:val="510A4E7D"/>
    <w:rsid w:val="51187091"/>
    <w:rsid w:val="51190722"/>
    <w:rsid w:val="511E5EB5"/>
    <w:rsid w:val="51205217"/>
    <w:rsid w:val="51217565"/>
    <w:rsid w:val="512D5787"/>
    <w:rsid w:val="51371434"/>
    <w:rsid w:val="51382F84"/>
    <w:rsid w:val="513B4CBD"/>
    <w:rsid w:val="513F2A79"/>
    <w:rsid w:val="514E5DF0"/>
    <w:rsid w:val="51505C49"/>
    <w:rsid w:val="515F5290"/>
    <w:rsid w:val="515F5E7D"/>
    <w:rsid w:val="51621B03"/>
    <w:rsid w:val="51677ABF"/>
    <w:rsid w:val="51736010"/>
    <w:rsid w:val="517F4109"/>
    <w:rsid w:val="518140E8"/>
    <w:rsid w:val="518961AE"/>
    <w:rsid w:val="518B0D8B"/>
    <w:rsid w:val="51905BB3"/>
    <w:rsid w:val="519D2A82"/>
    <w:rsid w:val="519E4C2D"/>
    <w:rsid w:val="51A15787"/>
    <w:rsid w:val="51A23180"/>
    <w:rsid w:val="51A44533"/>
    <w:rsid w:val="51B12C2B"/>
    <w:rsid w:val="51B625E5"/>
    <w:rsid w:val="51BB3190"/>
    <w:rsid w:val="51C31AB3"/>
    <w:rsid w:val="51C50057"/>
    <w:rsid w:val="51C83A24"/>
    <w:rsid w:val="51CA6470"/>
    <w:rsid w:val="51CC0195"/>
    <w:rsid w:val="51CF3752"/>
    <w:rsid w:val="51D221A2"/>
    <w:rsid w:val="51DB590D"/>
    <w:rsid w:val="51DC7D4F"/>
    <w:rsid w:val="51E372D3"/>
    <w:rsid w:val="51E952C3"/>
    <w:rsid w:val="51F763C2"/>
    <w:rsid w:val="52082F0E"/>
    <w:rsid w:val="520A4FD4"/>
    <w:rsid w:val="520A6A40"/>
    <w:rsid w:val="520B29B2"/>
    <w:rsid w:val="52165ED6"/>
    <w:rsid w:val="52170D68"/>
    <w:rsid w:val="521752D9"/>
    <w:rsid w:val="521832FA"/>
    <w:rsid w:val="521B5CF1"/>
    <w:rsid w:val="521E330E"/>
    <w:rsid w:val="52210969"/>
    <w:rsid w:val="5224158C"/>
    <w:rsid w:val="52250331"/>
    <w:rsid w:val="52251937"/>
    <w:rsid w:val="52291DE3"/>
    <w:rsid w:val="522D32DC"/>
    <w:rsid w:val="522E032A"/>
    <w:rsid w:val="522E48FA"/>
    <w:rsid w:val="52436B21"/>
    <w:rsid w:val="52476CBE"/>
    <w:rsid w:val="52486521"/>
    <w:rsid w:val="52541687"/>
    <w:rsid w:val="525808AD"/>
    <w:rsid w:val="52606B21"/>
    <w:rsid w:val="526142ED"/>
    <w:rsid w:val="5261554B"/>
    <w:rsid w:val="52675267"/>
    <w:rsid w:val="526A42D2"/>
    <w:rsid w:val="527456A0"/>
    <w:rsid w:val="52775B19"/>
    <w:rsid w:val="527820D3"/>
    <w:rsid w:val="527925C0"/>
    <w:rsid w:val="5286536B"/>
    <w:rsid w:val="528D1636"/>
    <w:rsid w:val="528F6528"/>
    <w:rsid w:val="52927920"/>
    <w:rsid w:val="5294173C"/>
    <w:rsid w:val="52A573D4"/>
    <w:rsid w:val="52AE3C1C"/>
    <w:rsid w:val="52B15A0B"/>
    <w:rsid w:val="52B277B6"/>
    <w:rsid w:val="52B539F6"/>
    <w:rsid w:val="52B87EDF"/>
    <w:rsid w:val="52C2471F"/>
    <w:rsid w:val="52C2744F"/>
    <w:rsid w:val="52CF2A7E"/>
    <w:rsid w:val="52D52D8A"/>
    <w:rsid w:val="52D70C29"/>
    <w:rsid w:val="52E07E6E"/>
    <w:rsid w:val="52E2403D"/>
    <w:rsid w:val="52E87FC9"/>
    <w:rsid w:val="52EA3010"/>
    <w:rsid w:val="52EE6354"/>
    <w:rsid w:val="52EF275D"/>
    <w:rsid w:val="52F87188"/>
    <w:rsid w:val="53035F10"/>
    <w:rsid w:val="530445BC"/>
    <w:rsid w:val="530646FD"/>
    <w:rsid w:val="53073E74"/>
    <w:rsid w:val="53130812"/>
    <w:rsid w:val="53176C42"/>
    <w:rsid w:val="53184746"/>
    <w:rsid w:val="531972CB"/>
    <w:rsid w:val="53227F73"/>
    <w:rsid w:val="532342A1"/>
    <w:rsid w:val="532E4AC7"/>
    <w:rsid w:val="533E55DF"/>
    <w:rsid w:val="5360600D"/>
    <w:rsid w:val="53703765"/>
    <w:rsid w:val="537149ED"/>
    <w:rsid w:val="5376095E"/>
    <w:rsid w:val="537A04E8"/>
    <w:rsid w:val="537D7719"/>
    <w:rsid w:val="53874180"/>
    <w:rsid w:val="53910730"/>
    <w:rsid w:val="53991F46"/>
    <w:rsid w:val="539D00C0"/>
    <w:rsid w:val="53A34926"/>
    <w:rsid w:val="53A430C7"/>
    <w:rsid w:val="53B10861"/>
    <w:rsid w:val="53B71A0D"/>
    <w:rsid w:val="53BA49C0"/>
    <w:rsid w:val="53BF11FF"/>
    <w:rsid w:val="53C2398F"/>
    <w:rsid w:val="53C92C10"/>
    <w:rsid w:val="53CF606A"/>
    <w:rsid w:val="53D111B0"/>
    <w:rsid w:val="53D73576"/>
    <w:rsid w:val="53E22364"/>
    <w:rsid w:val="53E35749"/>
    <w:rsid w:val="53EB4289"/>
    <w:rsid w:val="53EE07E8"/>
    <w:rsid w:val="53F67F24"/>
    <w:rsid w:val="53FE5A9E"/>
    <w:rsid w:val="540B221A"/>
    <w:rsid w:val="54193A5D"/>
    <w:rsid w:val="541C5A78"/>
    <w:rsid w:val="54210A3D"/>
    <w:rsid w:val="54257FE2"/>
    <w:rsid w:val="5428581F"/>
    <w:rsid w:val="542A7306"/>
    <w:rsid w:val="542B47E5"/>
    <w:rsid w:val="54312A0A"/>
    <w:rsid w:val="54451C08"/>
    <w:rsid w:val="54456D76"/>
    <w:rsid w:val="5450152B"/>
    <w:rsid w:val="545412A1"/>
    <w:rsid w:val="54591BCD"/>
    <w:rsid w:val="545A1A3D"/>
    <w:rsid w:val="546936FE"/>
    <w:rsid w:val="546A602B"/>
    <w:rsid w:val="547034CA"/>
    <w:rsid w:val="54724933"/>
    <w:rsid w:val="547801F9"/>
    <w:rsid w:val="54877824"/>
    <w:rsid w:val="54967702"/>
    <w:rsid w:val="549B60CA"/>
    <w:rsid w:val="54A746D1"/>
    <w:rsid w:val="54B14984"/>
    <w:rsid w:val="54B34E33"/>
    <w:rsid w:val="54BC09E2"/>
    <w:rsid w:val="54C257FC"/>
    <w:rsid w:val="54C51C65"/>
    <w:rsid w:val="54C649FB"/>
    <w:rsid w:val="54C766D3"/>
    <w:rsid w:val="54DB3842"/>
    <w:rsid w:val="54DB74B3"/>
    <w:rsid w:val="54DF4A41"/>
    <w:rsid w:val="54E32310"/>
    <w:rsid w:val="54E35B83"/>
    <w:rsid w:val="54E5570D"/>
    <w:rsid w:val="54E656A9"/>
    <w:rsid w:val="54E85406"/>
    <w:rsid w:val="54EE0227"/>
    <w:rsid w:val="54EE4DEC"/>
    <w:rsid w:val="54F1490A"/>
    <w:rsid w:val="54F93AE7"/>
    <w:rsid w:val="54F97DEB"/>
    <w:rsid w:val="5500459A"/>
    <w:rsid w:val="55012EF3"/>
    <w:rsid w:val="55022588"/>
    <w:rsid w:val="5507319C"/>
    <w:rsid w:val="550D4E7F"/>
    <w:rsid w:val="55147F46"/>
    <w:rsid w:val="55197706"/>
    <w:rsid w:val="551B3ADB"/>
    <w:rsid w:val="551F7D03"/>
    <w:rsid w:val="55252910"/>
    <w:rsid w:val="552677BE"/>
    <w:rsid w:val="552E2F45"/>
    <w:rsid w:val="55313992"/>
    <w:rsid w:val="553772EA"/>
    <w:rsid w:val="553A6D2E"/>
    <w:rsid w:val="5546635B"/>
    <w:rsid w:val="55507B46"/>
    <w:rsid w:val="55534568"/>
    <w:rsid w:val="555A0EDC"/>
    <w:rsid w:val="55677E49"/>
    <w:rsid w:val="55692EAC"/>
    <w:rsid w:val="55714147"/>
    <w:rsid w:val="55744904"/>
    <w:rsid w:val="557C295E"/>
    <w:rsid w:val="557C5B0B"/>
    <w:rsid w:val="55806AF4"/>
    <w:rsid w:val="55812735"/>
    <w:rsid w:val="55861EC8"/>
    <w:rsid w:val="5588140B"/>
    <w:rsid w:val="55891D85"/>
    <w:rsid w:val="5592013C"/>
    <w:rsid w:val="55A445F2"/>
    <w:rsid w:val="55A57957"/>
    <w:rsid w:val="55AA469C"/>
    <w:rsid w:val="55BC12E8"/>
    <w:rsid w:val="55BD3120"/>
    <w:rsid w:val="55BF56EA"/>
    <w:rsid w:val="55C103AC"/>
    <w:rsid w:val="55C423B5"/>
    <w:rsid w:val="55C6074D"/>
    <w:rsid w:val="55C86079"/>
    <w:rsid w:val="55CA75BB"/>
    <w:rsid w:val="55CC5297"/>
    <w:rsid w:val="55D31938"/>
    <w:rsid w:val="55DA77E0"/>
    <w:rsid w:val="55EE6E58"/>
    <w:rsid w:val="55F2238E"/>
    <w:rsid w:val="55F24132"/>
    <w:rsid w:val="55FB05FF"/>
    <w:rsid w:val="55FC794D"/>
    <w:rsid w:val="56012A7B"/>
    <w:rsid w:val="56150744"/>
    <w:rsid w:val="56172C84"/>
    <w:rsid w:val="56206259"/>
    <w:rsid w:val="562219AC"/>
    <w:rsid w:val="56230DC5"/>
    <w:rsid w:val="562B59B0"/>
    <w:rsid w:val="562B64D0"/>
    <w:rsid w:val="56351882"/>
    <w:rsid w:val="56387876"/>
    <w:rsid w:val="56391384"/>
    <w:rsid w:val="563F06E3"/>
    <w:rsid w:val="564C27AB"/>
    <w:rsid w:val="565078DE"/>
    <w:rsid w:val="565222DD"/>
    <w:rsid w:val="565907FF"/>
    <w:rsid w:val="565D6940"/>
    <w:rsid w:val="566101A8"/>
    <w:rsid w:val="56666AC5"/>
    <w:rsid w:val="56701442"/>
    <w:rsid w:val="56793306"/>
    <w:rsid w:val="56797C74"/>
    <w:rsid w:val="568116C5"/>
    <w:rsid w:val="568630E0"/>
    <w:rsid w:val="568F0B4D"/>
    <w:rsid w:val="5691640E"/>
    <w:rsid w:val="56927F4A"/>
    <w:rsid w:val="569C03A7"/>
    <w:rsid w:val="569E53D6"/>
    <w:rsid w:val="56A304C3"/>
    <w:rsid w:val="56AD16B1"/>
    <w:rsid w:val="56B44FF7"/>
    <w:rsid w:val="56B76AF7"/>
    <w:rsid w:val="56BA0EDB"/>
    <w:rsid w:val="56BA5BFC"/>
    <w:rsid w:val="56C6377A"/>
    <w:rsid w:val="56D60D34"/>
    <w:rsid w:val="56D76BB3"/>
    <w:rsid w:val="56DA1A1C"/>
    <w:rsid w:val="56E90EF6"/>
    <w:rsid w:val="56F50794"/>
    <w:rsid w:val="56F82259"/>
    <w:rsid w:val="56FC12BF"/>
    <w:rsid w:val="56FE5AE3"/>
    <w:rsid w:val="570255BE"/>
    <w:rsid w:val="570426CC"/>
    <w:rsid w:val="57100D05"/>
    <w:rsid w:val="57100E69"/>
    <w:rsid w:val="57103E85"/>
    <w:rsid w:val="57167A78"/>
    <w:rsid w:val="571E4103"/>
    <w:rsid w:val="5724356E"/>
    <w:rsid w:val="573B1E04"/>
    <w:rsid w:val="573B396A"/>
    <w:rsid w:val="576019A8"/>
    <w:rsid w:val="576E1A2E"/>
    <w:rsid w:val="576F00D0"/>
    <w:rsid w:val="57780B15"/>
    <w:rsid w:val="577C7921"/>
    <w:rsid w:val="577D6052"/>
    <w:rsid w:val="578130EB"/>
    <w:rsid w:val="5781472D"/>
    <w:rsid w:val="57842581"/>
    <w:rsid w:val="57860B1C"/>
    <w:rsid w:val="578F1CC6"/>
    <w:rsid w:val="579016BB"/>
    <w:rsid w:val="579131AA"/>
    <w:rsid w:val="57961B8E"/>
    <w:rsid w:val="579A34FF"/>
    <w:rsid w:val="57A05D52"/>
    <w:rsid w:val="57A65B21"/>
    <w:rsid w:val="57A93B1C"/>
    <w:rsid w:val="57AC3C72"/>
    <w:rsid w:val="57AC71EF"/>
    <w:rsid w:val="57B30CCB"/>
    <w:rsid w:val="57B82FE8"/>
    <w:rsid w:val="57BA183B"/>
    <w:rsid w:val="57BC21E8"/>
    <w:rsid w:val="57C563BF"/>
    <w:rsid w:val="57C64CE3"/>
    <w:rsid w:val="57CF1AC2"/>
    <w:rsid w:val="57CF411E"/>
    <w:rsid w:val="57CF6469"/>
    <w:rsid w:val="57D20F94"/>
    <w:rsid w:val="57E359C9"/>
    <w:rsid w:val="57E62EFD"/>
    <w:rsid w:val="57E8494C"/>
    <w:rsid w:val="57EA66DC"/>
    <w:rsid w:val="57F75230"/>
    <w:rsid w:val="57FA5E75"/>
    <w:rsid w:val="58000E35"/>
    <w:rsid w:val="58186CE6"/>
    <w:rsid w:val="58222E9F"/>
    <w:rsid w:val="58251D17"/>
    <w:rsid w:val="582D3231"/>
    <w:rsid w:val="58316A55"/>
    <w:rsid w:val="58327850"/>
    <w:rsid w:val="583F3207"/>
    <w:rsid w:val="58452DB9"/>
    <w:rsid w:val="5846017C"/>
    <w:rsid w:val="58484E27"/>
    <w:rsid w:val="58514B7B"/>
    <w:rsid w:val="58525C17"/>
    <w:rsid w:val="58592455"/>
    <w:rsid w:val="586815ED"/>
    <w:rsid w:val="586B3009"/>
    <w:rsid w:val="58775EED"/>
    <w:rsid w:val="58790B5B"/>
    <w:rsid w:val="588D7FDD"/>
    <w:rsid w:val="58924ECC"/>
    <w:rsid w:val="589511CE"/>
    <w:rsid w:val="5895256C"/>
    <w:rsid w:val="58965AA7"/>
    <w:rsid w:val="5899451C"/>
    <w:rsid w:val="589C6409"/>
    <w:rsid w:val="589D4D39"/>
    <w:rsid w:val="58A34E0C"/>
    <w:rsid w:val="58AE31F5"/>
    <w:rsid w:val="58B12F45"/>
    <w:rsid w:val="58B354B8"/>
    <w:rsid w:val="58B545E6"/>
    <w:rsid w:val="58B60FB7"/>
    <w:rsid w:val="58BB01CF"/>
    <w:rsid w:val="58BD1D42"/>
    <w:rsid w:val="58C04526"/>
    <w:rsid w:val="58C15643"/>
    <w:rsid w:val="58C25B98"/>
    <w:rsid w:val="58C925C7"/>
    <w:rsid w:val="58D215DA"/>
    <w:rsid w:val="58DE296B"/>
    <w:rsid w:val="58E05B85"/>
    <w:rsid w:val="58F141D6"/>
    <w:rsid w:val="58F9654F"/>
    <w:rsid w:val="58F979E8"/>
    <w:rsid w:val="58FB6C25"/>
    <w:rsid w:val="58FE08ED"/>
    <w:rsid w:val="59061DAE"/>
    <w:rsid w:val="590C2CEF"/>
    <w:rsid w:val="590E4EED"/>
    <w:rsid w:val="5914669F"/>
    <w:rsid w:val="591557DB"/>
    <w:rsid w:val="591A5C30"/>
    <w:rsid w:val="591C4B79"/>
    <w:rsid w:val="591F2957"/>
    <w:rsid w:val="59262A74"/>
    <w:rsid w:val="592F1CE2"/>
    <w:rsid w:val="59371CA9"/>
    <w:rsid w:val="593C5853"/>
    <w:rsid w:val="593E005D"/>
    <w:rsid w:val="5940158A"/>
    <w:rsid w:val="59454372"/>
    <w:rsid w:val="594606CC"/>
    <w:rsid w:val="594B6D49"/>
    <w:rsid w:val="596460E9"/>
    <w:rsid w:val="59697600"/>
    <w:rsid w:val="596C25D4"/>
    <w:rsid w:val="597028E6"/>
    <w:rsid w:val="597D38D7"/>
    <w:rsid w:val="598910A1"/>
    <w:rsid w:val="598A75D0"/>
    <w:rsid w:val="59935094"/>
    <w:rsid w:val="5995496F"/>
    <w:rsid w:val="59A62A34"/>
    <w:rsid w:val="59AB1748"/>
    <w:rsid w:val="59AF2059"/>
    <w:rsid w:val="59B159CB"/>
    <w:rsid w:val="59B51848"/>
    <w:rsid w:val="59B80057"/>
    <w:rsid w:val="59BC67AC"/>
    <w:rsid w:val="59C03938"/>
    <w:rsid w:val="59C811F1"/>
    <w:rsid w:val="59C83D69"/>
    <w:rsid w:val="59CB01B4"/>
    <w:rsid w:val="59CC0DAD"/>
    <w:rsid w:val="59CF1C3E"/>
    <w:rsid w:val="59D76A58"/>
    <w:rsid w:val="59D87B36"/>
    <w:rsid w:val="59E57113"/>
    <w:rsid w:val="59E91981"/>
    <w:rsid w:val="59F22823"/>
    <w:rsid w:val="59F35BF5"/>
    <w:rsid w:val="59F42704"/>
    <w:rsid w:val="59FD1C88"/>
    <w:rsid w:val="5A0020BE"/>
    <w:rsid w:val="5A004EC8"/>
    <w:rsid w:val="5A02215A"/>
    <w:rsid w:val="5A0823EC"/>
    <w:rsid w:val="5A0B4999"/>
    <w:rsid w:val="5A0C5C1F"/>
    <w:rsid w:val="5A1219E8"/>
    <w:rsid w:val="5A1601E1"/>
    <w:rsid w:val="5A1A2003"/>
    <w:rsid w:val="5A2023BC"/>
    <w:rsid w:val="5A2534E2"/>
    <w:rsid w:val="5A272110"/>
    <w:rsid w:val="5A2F52ED"/>
    <w:rsid w:val="5A307C26"/>
    <w:rsid w:val="5A307F73"/>
    <w:rsid w:val="5A341010"/>
    <w:rsid w:val="5A3A1517"/>
    <w:rsid w:val="5A4D351E"/>
    <w:rsid w:val="5A507300"/>
    <w:rsid w:val="5A51154D"/>
    <w:rsid w:val="5A523957"/>
    <w:rsid w:val="5A532CC8"/>
    <w:rsid w:val="5A612789"/>
    <w:rsid w:val="5A6543C4"/>
    <w:rsid w:val="5A6A5675"/>
    <w:rsid w:val="5A6E205B"/>
    <w:rsid w:val="5A7B2C70"/>
    <w:rsid w:val="5A7C2218"/>
    <w:rsid w:val="5A7C5822"/>
    <w:rsid w:val="5A847FE5"/>
    <w:rsid w:val="5A916654"/>
    <w:rsid w:val="5A9B3B8F"/>
    <w:rsid w:val="5A9D6553"/>
    <w:rsid w:val="5A9E6004"/>
    <w:rsid w:val="5AA206E2"/>
    <w:rsid w:val="5AAB402B"/>
    <w:rsid w:val="5AAF46FD"/>
    <w:rsid w:val="5AB36954"/>
    <w:rsid w:val="5ABB0D66"/>
    <w:rsid w:val="5ABE401A"/>
    <w:rsid w:val="5AC526EE"/>
    <w:rsid w:val="5ACB4B14"/>
    <w:rsid w:val="5AD45224"/>
    <w:rsid w:val="5ADA5032"/>
    <w:rsid w:val="5ADC6365"/>
    <w:rsid w:val="5AED2A7F"/>
    <w:rsid w:val="5B0A16D4"/>
    <w:rsid w:val="5B0B0FE2"/>
    <w:rsid w:val="5B1029A0"/>
    <w:rsid w:val="5B18258F"/>
    <w:rsid w:val="5B28216A"/>
    <w:rsid w:val="5B2B1ACA"/>
    <w:rsid w:val="5B302C2D"/>
    <w:rsid w:val="5B33397C"/>
    <w:rsid w:val="5B35552C"/>
    <w:rsid w:val="5B356E68"/>
    <w:rsid w:val="5B3A4E8A"/>
    <w:rsid w:val="5B43203B"/>
    <w:rsid w:val="5B485D9E"/>
    <w:rsid w:val="5B4E4DA1"/>
    <w:rsid w:val="5B5335BE"/>
    <w:rsid w:val="5B613886"/>
    <w:rsid w:val="5B6A6045"/>
    <w:rsid w:val="5B6C39BD"/>
    <w:rsid w:val="5B7B1E82"/>
    <w:rsid w:val="5B862B77"/>
    <w:rsid w:val="5B944D80"/>
    <w:rsid w:val="5B9509FD"/>
    <w:rsid w:val="5B957A5E"/>
    <w:rsid w:val="5BAB4BEE"/>
    <w:rsid w:val="5BB210AD"/>
    <w:rsid w:val="5BB47B97"/>
    <w:rsid w:val="5BB81EEF"/>
    <w:rsid w:val="5BC23198"/>
    <w:rsid w:val="5BC3049A"/>
    <w:rsid w:val="5BC52C1C"/>
    <w:rsid w:val="5BCE2157"/>
    <w:rsid w:val="5BD14762"/>
    <w:rsid w:val="5BD2376F"/>
    <w:rsid w:val="5BEA66B7"/>
    <w:rsid w:val="5BEB4DCC"/>
    <w:rsid w:val="5BF81226"/>
    <w:rsid w:val="5BFB7485"/>
    <w:rsid w:val="5C0042AF"/>
    <w:rsid w:val="5C021D5C"/>
    <w:rsid w:val="5C097E8B"/>
    <w:rsid w:val="5C0E1887"/>
    <w:rsid w:val="5C0E448E"/>
    <w:rsid w:val="5C116FBD"/>
    <w:rsid w:val="5C18254C"/>
    <w:rsid w:val="5C1B2C25"/>
    <w:rsid w:val="5C1E0099"/>
    <w:rsid w:val="5C24204D"/>
    <w:rsid w:val="5C261AD7"/>
    <w:rsid w:val="5C2A4D2E"/>
    <w:rsid w:val="5C2E032C"/>
    <w:rsid w:val="5C317C76"/>
    <w:rsid w:val="5C3344C7"/>
    <w:rsid w:val="5C35045C"/>
    <w:rsid w:val="5C3B0435"/>
    <w:rsid w:val="5C3C5668"/>
    <w:rsid w:val="5C3C56AD"/>
    <w:rsid w:val="5C3D32DD"/>
    <w:rsid w:val="5C3E4B55"/>
    <w:rsid w:val="5C404666"/>
    <w:rsid w:val="5C422461"/>
    <w:rsid w:val="5C48686D"/>
    <w:rsid w:val="5C4E616C"/>
    <w:rsid w:val="5C4F52A1"/>
    <w:rsid w:val="5C4F75E7"/>
    <w:rsid w:val="5C50319B"/>
    <w:rsid w:val="5C511614"/>
    <w:rsid w:val="5C520197"/>
    <w:rsid w:val="5C5371DE"/>
    <w:rsid w:val="5C5D4ED4"/>
    <w:rsid w:val="5C5F094C"/>
    <w:rsid w:val="5C603564"/>
    <w:rsid w:val="5C633837"/>
    <w:rsid w:val="5C6B674F"/>
    <w:rsid w:val="5C6D560E"/>
    <w:rsid w:val="5C6F57DC"/>
    <w:rsid w:val="5C7E0DF8"/>
    <w:rsid w:val="5C7E39D8"/>
    <w:rsid w:val="5C8A31FF"/>
    <w:rsid w:val="5C9C7108"/>
    <w:rsid w:val="5C9F55AA"/>
    <w:rsid w:val="5CA474D4"/>
    <w:rsid w:val="5CA84AC1"/>
    <w:rsid w:val="5CAC4293"/>
    <w:rsid w:val="5CB64B19"/>
    <w:rsid w:val="5CBD7A62"/>
    <w:rsid w:val="5CBF1A37"/>
    <w:rsid w:val="5CC164AE"/>
    <w:rsid w:val="5CC22998"/>
    <w:rsid w:val="5CC5766D"/>
    <w:rsid w:val="5CC829D4"/>
    <w:rsid w:val="5CD22245"/>
    <w:rsid w:val="5CD612EC"/>
    <w:rsid w:val="5CD620EF"/>
    <w:rsid w:val="5CD63CB1"/>
    <w:rsid w:val="5CD75EB0"/>
    <w:rsid w:val="5CE00BB1"/>
    <w:rsid w:val="5CE37D5E"/>
    <w:rsid w:val="5CE76E4E"/>
    <w:rsid w:val="5CE97CE3"/>
    <w:rsid w:val="5CF06B97"/>
    <w:rsid w:val="5CF85D55"/>
    <w:rsid w:val="5CFA67A0"/>
    <w:rsid w:val="5CFF26BA"/>
    <w:rsid w:val="5CFF2C7D"/>
    <w:rsid w:val="5CFF66F4"/>
    <w:rsid w:val="5D042519"/>
    <w:rsid w:val="5D0731E2"/>
    <w:rsid w:val="5D073D33"/>
    <w:rsid w:val="5D0A1CA8"/>
    <w:rsid w:val="5D0E09BF"/>
    <w:rsid w:val="5D10070C"/>
    <w:rsid w:val="5D1077A1"/>
    <w:rsid w:val="5D193562"/>
    <w:rsid w:val="5D232DD8"/>
    <w:rsid w:val="5D2360DD"/>
    <w:rsid w:val="5D360039"/>
    <w:rsid w:val="5D3A22F4"/>
    <w:rsid w:val="5D3D681F"/>
    <w:rsid w:val="5D421B63"/>
    <w:rsid w:val="5D435C8A"/>
    <w:rsid w:val="5D467576"/>
    <w:rsid w:val="5D4B2525"/>
    <w:rsid w:val="5D4F0CAA"/>
    <w:rsid w:val="5D543240"/>
    <w:rsid w:val="5D5434CB"/>
    <w:rsid w:val="5D5A25C6"/>
    <w:rsid w:val="5D645AF7"/>
    <w:rsid w:val="5D697151"/>
    <w:rsid w:val="5D7070A0"/>
    <w:rsid w:val="5D79361A"/>
    <w:rsid w:val="5D7B2BAE"/>
    <w:rsid w:val="5D87359C"/>
    <w:rsid w:val="5D893541"/>
    <w:rsid w:val="5D8C28B4"/>
    <w:rsid w:val="5D8E7C73"/>
    <w:rsid w:val="5D974515"/>
    <w:rsid w:val="5D9832F3"/>
    <w:rsid w:val="5D9934EC"/>
    <w:rsid w:val="5D9A7256"/>
    <w:rsid w:val="5D9C1E54"/>
    <w:rsid w:val="5DAB1E9E"/>
    <w:rsid w:val="5DB53FF3"/>
    <w:rsid w:val="5DB81F70"/>
    <w:rsid w:val="5DBC3F54"/>
    <w:rsid w:val="5DC328CA"/>
    <w:rsid w:val="5DCA57DD"/>
    <w:rsid w:val="5DD14137"/>
    <w:rsid w:val="5DD74A14"/>
    <w:rsid w:val="5DDB163B"/>
    <w:rsid w:val="5DDC2477"/>
    <w:rsid w:val="5DDC2877"/>
    <w:rsid w:val="5DF03AB4"/>
    <w:rsid w:val="5DF11D42"/>
    <w:rsid w:val="5DFA2E17"/>
    <w:rsid w:val="5DFB0C01"/>
    <w:rsid w:val="5E006537"/>
    <w:rsid w:val="5E1D2155"/>
    <w:rsid w:val="5E2374D1"/>
    <w:rsid w:val="5E2C6CCC"/>
    <w:rsid w:val="5E2F41CB"/>
    <w:rsid w:val="5E3A68B5"/>
    <w:rsid w:val="5E401AFE"/>
    <w:rsid w:val="5E454E01"/>
    <w:rsid w:val="5E490493"/>
    <w:rsid w:val="5E4C4204"/>
    <w:rsid w:val="5E4D4054"/>
    <w:rsid w:val="5E4F4CEC"/>
    <w:rsid w:val="5E517BBA"/>
    <w:rsid w:val="5E521705"/>
    <w:rsid w:val="5E650FB2"/>
    <w:rsid w:val="5E656142"/>
    <w:rsid w:val="5E680B19"/>
    <w:rsid w:val="5E6C40A3"/>
    <w:rsid w:val="5E6C53A1"/>
    <w:rsid w:val="5E7334F8"/>
    <w:rsid w:val="5E7805FF"/>
    <w:rsid w:val="5E7859D6"/>
    <w:rsid w:val="5E842B6A"/>
    <w:rsid w:val="5E875A07"/>
    <w:rsid w:val="5E8C1E30"/>
    <w:rsid w:val="5E911FAC"/>
    <w:rsid w:val="5E92137B"/>
    <w:rsid w:val="5E9373FC"/>
    <w:rsid w:val="5EA67DEF"/>
    <w:rsid w:val="5EA736D1"/>
    <w:rsid w:val="5EAA11B3"/>
    <w:rsid w:val="5EB30716"/>
    <w:rsid w:val="5EB70697"/>
    <w:rsid w:val="5EB95510"/>
    <w:rsid w:val="5EB956EE"/>
    <w:rsid w:val="5EC57A3D"/>
    <w:rsid w:val="5ECB275F"/>
    <w:rsid w:val="5ECE2836"/>
    <w:rsid w:val="5EDB5813"/>
    <w:rsid w:val="5EDE3A55"/>
    <w:rsid w:val="5EE2308E"/>
    <w:rsid w:val="5EE35C8C"/>
    <w:rsid w:val="5EEC409E"/>
    <w:rsid w:val="5EF2448C"/>
    <w:rsid w:val="5EF442F3"/>
    <w:rsid w:val="5F051F15"/>
    <w:rsid w:val="5F222082"/>
    <w:rsid w:val="5F37319D"/>
    <w:rsid w:val="5F3A21FA"/>
    <w:rsid w:val="5F490636"/>
    <w:rsid w:val="5F4A6244"/>
    <w:rsid w:val="5F555F58"/>
    <w:rsid w:val="5F6219E5"/>
    <w:rsid w:val="5F7C4F33"/>
    <w:rsid w:val="5F7D5743"/>
    <w:rsid w:val="5F810563"/>
    <w:rsid w:val="5F824D0A"/>
    <w:rsid w:val="5F85207D"/>
    <w:rsid w:val="5F902061"/>
    <w:rsid w:val="5F91364B"/>
    <w:rsid w:val="5F930102"/>
    <w:rsid w:val="5F942C15"/>
    <w:rsid w:val="5F982E68"/>
    <w:rsid w:val="5F983E67"/>
    <w:rsid w:val="5F9F2897"/>
    <w:rsid w:val="5FA57B43"/>
    <w:rsid w:val="5FB560BB"/>
    <w:rsid w:val="5FB62CD8"/>
    <w:rsid w:val="5FC20790"/>
    <w:rsid w:val="5FC87F8E"/>
    <w:rsid w:val="5FC91DE9"/>
    <w:rsid w:val="5FCE57F6"/>
    <w:rsid w:val="5FD820A7"/>
    <w:rsid w:val="5FDF0C33"/>
    <w:rsid w:val="5FE25D83"/>
    <w:rsid w:val="5FE5232B"/>
    <w:rsid w:val="5FEC3C05"/>
    <w:rsid w:val="5FF020A1"/>
    <w:rsid w:val="5FFC5DE4"/>
    <w:rsid w:val="600F241C"/>
    <w:rsid w:val="60112156"/>
    <w:rsid w:val="6012207B"/>
    <w:rsid w:val="601270E4"/>
    <w:rsid w:val="60127ACF"/>
    <w:rsid w:val="60195F65"/>
    <w:rsid w:val="601A6881"/>
    <w:rsid w:val="60200E33"/>
    <w:rsid w:val="6023016C"/>
    <w:rsid w:val="602924AC"/>
    <w:rsid w:val="602B5AAA"/>
    <w:rsid w:val="60334B2A"/>
    <w:rsid w:val="603E7B8A"/>
    <w:rsid w:val="60415FF4"/>
    <w:rsid w:val="60420933"/>
    <w:rsid w:val="6056292C"/>
    <w:rsid w:val="6063156C"/>
    <w:rsid w:val="606502AC"/>
    <w:rsid w:val="60656D53"/>
    <w:rsid w:val="60660D11"/>
    <w:rsid w:val="606611B7"/>
    <w:rsid w:val="60687B01"/>
    <w:rsid w:val="606D5453"/>
    <w:rsid w:val="607044B9"/>
    <w:rsid w:val="60760530"/>
    <w:rsid w:val="6078579C"/>
    <w:rsid w:val="608159C3"/>
    <w:rsid w:val="60841E8A"/>
    <w:rsid w:val="60904724"/>
    <w:rsid w:val="60924935"/>
    <w:rsid w:val="60934023"/>
    <w:rsid w:val="60947BEA"/>
    <w:rsid w:val="609B6315"/>
    <w:rsid w:val="60AC169F"/>
    <w:rsid w:val="60AF0E29"/>
    <w:rsid w:val="60B316F2"/>
    <w:rsid w:val="60B43DFD"/>
    <w:rsid w:val="60B55179"/>
    <w:rsid w:val="60B84522"/>
    <w:rsid w:val="60BF5745"/>
    <w:rsid w:val="60C47684"/>
    <w:rsid w:val="60C90EA4"/>
    <w:rsid w:val="60CA2396"/>
    <w:rsid w:val="60CE4002"/>
    <w:rsid w:val="60CF0514"/>
    <w:rsid w:val="60D07484"/>
    <w:rsid w:val="60D10C0F"/>
    <w:rsid w:val="60D3569F"/>
    <w:rsid w:val="60D4537B"/>
    <w:rsid w:val="60D74889"/>
    <w:rsid w:val="60E02B8F"/>
    <w:rsid w:val="60E26F48"/>
    <w:rsid w:val="60E92E1A"/>
    <w:rsid w:val="60ED6BA8"/>
    <w:rsid w:val="60F37DA9"/>
    <w:rsid w:val="60FA110C"/>
    <w:rsid w:val="60FA46E4"/>
    <w:rsid w:val="60FD3753"/>
    <w:rsid w:val="60FE00AF"/>
    <w:rsid w:val="60FE35D0"/>
    <w:rsid w:val="6101046D"/>
    <w:rsid w:val="61047EF9"/>
    <w:rsid w:val="61064296"/>
    <w:rsid w:val="610864CC"/>
    <w:rsid w:val="610958BB"/>
    <w:rsid w:val="610A63CC"/>
    <w:rsid w:val="611558FC"/>
    <w:rsid w:val="61163F01"/>
    <w:rsid w:val="61164EEF"/>
    <w:rsid w:val="61176A85"/>
    <w:rsid w:val="611A697F"/>
    <w:rsid w:val="61206479"/>
    <w:rsid w:val="612143A4"/>
    <w:rsid w:val="61216CB5"/>
    <w:rsid w:val="61221695"/>
    <w:rsid w:val="6124184C"/>
    <w:rsid w:val="61254671"/>
    <w:rsid w:val="612C0280"/>
    <w:rsid w:val="612E3337"/>
    <w:rsid w:val="61331CD5"/>
    <w:rsid w:val="614050A9"/>
    <w:rsid w:val="61465E1A"/>
    <w:rsid w:val="614B5BCE"/>
    <w:rsid w:val="614D1495"/>
    <w:rsid w:val="614D2B5A"/>
    <w:rsid w:val="61524121"/>
    <w:rsid w:val="6155426A"/>
    <w:rsid w:val="615755AF"/>
    <w:rsid w:val="615D6475"/>
    <w:rsid w:val="61620240"/>
    <w:rsid w:val="6166594C"/>
    <w:rsid w:val="616730ED"/>
    <w:rsid w:val="616C2054"/>
    <w:rsid w:val="616E3976"/>
    <w:rsid w:val="617D0D60"/>
    <w:rsid w:val="618321F0"/>
    <w:rsid w:val="618563BE"/>
    <w:rsid w:val="61861C69"/>
    <w:rsid w:val="61867017"/>
    <w:rsid w:val="618B084B"/>
    <w:rsid w:val="618E1E6E"/>
    <w:rsid w:val="618F22FB"/>
    <w:rsid w:val="61B15149"/>
    <w:rsid w:val="61B16AF8"/>
    <w:rsid w:val="61B66611"/>
    <w:rsid w:val="61B71C73"/>
    <w:rsid w:val="61B867C3"/>
    <w:rsid w:val="61C1068B"/>
    <w:rsid w:val="61C56900"/>
    <w:rsid w:val="61C73EC2"/>
    <w:rsid w:val="61D32FE5"/>
    <w:rsid w:val="61D9528D"/>
    <w:rsid w:val="61DA6BBA"/>
    <w:rsid w:val="61DE7C3D"/>
    <w:rsid w:val="61E1330A"/>
    <w:rsid w:val="61E508DE"/>
    <w:rsid w:val="61E51E0F"/>
    <w:rsid w:val="61E852C9"/>
    <w:rsid w:val="61E93953"/>
    <w:rsid w:val="61EE26FB"/>
    <w:rsid w:val="61EE28BD"/>
    <w:rsid w:val="61F0115C"/>
    <w:rsid w:val="61FA5B62"/>
    <w:rsid w:val="6203062B"/>
    <w:rsid w:val="62070260"/>
    <w:rsid w:val="620A5E09"/>
    <w:rsid w:val="62164CFF"/>
    <w:rsid w:val="6222428F"/>
    <w:rsid w:val="6226324A"/>
    <w:rsid w:val="623328EA"/>
    <w:rsid w:val="62390C34"/>
    <w:rsid w:val="6239162C"/>
    <w:rsid w:val="623D4624"/>
    <w:rsid w:val="623D5E3F"/>
    <w:rsid w:val="6241252A"/>
    <w:rsid w:val="62464E95"/>
    <w:rsid w:val="62475095"/>
    <w:rsid w:val="625377EA"/>
    <w:rsid w:val="625D49CE"/>
    <w:rsid w:val="6260455B"/>
    <w:rsid w:val="626114D6"/>
    <w:rsid w:val="6268560F"/>
    <w:rsid w:val="627C049D"/>
    <w:rsid w:val="627E327C"/>
    <w:rsid w:val="628C1A7E"/>
    <w:rsid w:val="628E6DF2"/>
    <w:rsid w:val="628F77E2"/>
    <w:rsid w:val="62971DFA"/>
    <w:rsid w:val="629963D8"/>
    <w:rsid w:val="62A62474"/>
    <w:rsid w:val="62B22755"/>
    <w:rsid w:val="62B3642B"/>
    <w:rsid w:val="62B91CB2"/>
    <w:rsid w:val="62C3578D"/>
    <w:rsid w:val="62D000C9"/>
    <w:rsid w:val="62E05F11"/>
    <w:rsid w:val="62E70CE0"/>
    <w:rsid w:val="62F00E21"/>
    <w:rsid w:val="62F06C0E"/>
    <w:rsid w:val="62F571B6"/>
    <w:rsid w:val="62F91A8D"/>
    <w:rsid w:val="62FA0118"/>
    <w:rsid w:val="62FB5ADF"/>
    <w:rsid w:val="62FE0FE5"/>
    <w:rsid w:val="63016DD9"/>
    <w:rsid w:val="63026153"/>
    <w:rsid w:val="63060DC1"/>
    <w:rsid w:val="630B0513"/>
    <w:rsid w:val="630D5FB3"/>
    <w:rsid w:val="631D12C4"/>
    <w:rsid w:val="632A6383"/>
    <w:rsid w:val="632C6BDE"/>
    <w:rsid w:val="632F0EFF"/>
    <w:rsid w:val="633159CB"/>
    <w:rsid w:val="6332638D"/>
    <w:rsid w:val="633B2B0B"/>
    <w:rsid w:val="633C5BF9"/>
    <w:rsid w:val="633E36D1"/>
    <w:rsid w:val="6343466C"/>
    <w:rsid w:val="634A145E"/>
    <w:rsid w:val="634E753F"/>
    <w:rsid w:val="63607ED4"/>
    <w:rsid w:val="636469BD"/>
    <w:rsid w:val="63657E3D"/>
    <w:rsid w:val="63670D77"/>
    <w:rsid w:val="63685741"/>
    <w:rsid w:val="636A3942"/>
    <w:rsid w:val="636B5C5F"/>
    <w:rsid w:val="63716369"/>
    <w:rsid w:val="63767EE6"/>
    <w:rsid w:val="637919F5"/>
    <w:rsid w:val="637A710D"/>
    <w:rsid w:val="637D2E4D"/>
    <w:rsid w:val="63802ACC"/>
    <w:rsid w:val="6388225F"/>
    <w:rsid w:val="63947BA7"/>
    <w:rsid w:val="63B253E1"/>
    <w:rsid w:val="63B26566"/>
    <w:rsid w:val="63B601D2"/>
    <w:rsid w:val="63BD7E99"/>
    <w:rsid w:val="63D86821"/>
    <w:rsid w:val="63D8720B"/>
    <w:rsid w:val="63DF3F98"/>
    <w:rsid w:val="63E02D15"/>
    <w:rsid w:val="63E0457C"/>
    <w:rsid w:val="63E25AFD"/>
    <w:rsid w:val="63E57666"/>
    <w:rsid w:val="63F03B38"/>
    <w:rsid w:val="63F731A5"/>
    <w:rsid w:val="63FC766C"/>
    <w:rsid w:val="63FE2454"/>
    <w:rsid w:val="64022F76"/>
    <w:rsid w:val="64084173"/>
    <w:rsid w:val="640D3356"/>
    <w:rsid w:val="641269AD"/>
    <w:rsid w:val="64141212"/>
    <w:rsid w:val="641C56F8"/>
    <w:rsid w:val="64231408"/>
    <w:rsid w:val="64263EF4"/>
    <w:rsid w:val="64281DC7"/>
    <w:rsid w:val="6432123B"/>
    <w:rsid w:val="643A7824"/>
    <w:rsid w:val="644376F5"/>
    <w:rsid w:val="644A3F96"/>
    <w:rsid w:val="644B2286"/>
    <w:rsid w:val="64553AA4"/>
    <w:rsid w:val="64564ED9"/>
    <w:rsid w:val="645A5737"/>
    <w:rsid w:val="646029D7"/>
    <w:rsid w:val="64603768"/>
    <w:rsid w:val="646270E8"/>
    <w:rsid w:val="6467123E"/>
    <w:rsid w:val="646B1681"/>
    <w:rsid w:val="64706790"/>
    <w:rsid w:val="64724898"/>
    <w:rsid w:val="647C3BBA"/>
    <w:rsid w:val="64805997"/>
    <w:rsid w:val="64813A7C"/>
    <w:rsid w:val="64823A3A"/>
    <w:rsid w:val="64855B2D"/>
    <w:rsid w:val="64866B4F"/>
    <w:rsid w:val="64867427"/>
    <w:rsid w:val="648976FB"/>
    <w:rsid w:val="648A2250"/>
    <w:rsid w:val="648B1491"/>
    <w:rsid w:val="648B5259"/>
    <w:rsid w:val="648E1573"/>
    <w:rsid w:val="649A52C8"/>
    <w:rsid w:val="64AB4F48"/>
    <w:rsid w:val="64B0747D"/>
    <w:rsid w:val="64B6071F"/>
    <w:rsid w:val="64B73B84"/>
    <w:rsid w:val="64BE2F18"/>
    <w:rsid w:val="64C004BC"/>
    <w:rsid w:val="64C03551"/>
    <w:rsid w:val="64C317B4"/>
    <w:rsid w:val="64C6530B"/>
    <w:rsid w:val="64CB2A33"/>
    <w:rsid w:val="64D9451E"/>
    <w:rsid w:val="64DB77D5"/>
    <w:rsid w:val="64E105D2"/>
    <w:rsid w:val="64E37405"/>
    <w:rsid w:val="64F31974"/>
    <w:rsid w:val="64FA5C63"/>
    <w:rsid w:val="64FA6AE2"/>
    <w:rsid w:val="6507069F"/>
    <w:rsid w:val="65127100"/>
    <w:rsid w:val="6532464B"/>
    <w:rsid w:val="65341AC5"/>
    <w:rsid w:val="653A34E5"/>
    <w:rsid w:val="653C6B1D"/>
    <w:rsid w:val="65433415"/>
    <w:rsid w:val="65463750"/>
    <w:rsid w:val="654E3228"/>
    <w:rsid w:val="65537C6B"/>
    <w:rsid w:val="655C685E"/>
    <w:rsid w:val="656160AB"/>
    <w:rsid w:val="65622086"/>
    <w:rsid w:val="65644A63"/>
    <w:rsid w:val="65655B02"/>
    <w:rsid w:val="656E3321"/>
    <w:rsid w:val="65757B8D"/>
    <w:rsid w:val="65764BA6"/>
    <w:rsid w:val="6578354B"/>
    <w:rsid w:val="658E776E"/>
    <w:rsid w:val="65907AC2"/>
    <w:rsid w:val="65A3564C"/>
    <w:rsid w:val="65A62A91"/>
    <w:rsid w:val="65A8734A"/>
    <w:rsid w:val="65A9185C"/>
    <w:rsid w:val="65AB43EF"/>
    <w:rsid w:val="65B430CC"/>
    <w:rsid w:val="65CC6A3A"/>
    <w:rsid w:val="65DB0A99"/>
    <w:rsid w:val="65E919BF"/>
    <w:rsid w:val="65ED7EEF"/>
    <w:rsid w:val="65F46CFC"/>
    <w:rsid w:val="65F73BB4"/>
    <w:rsid w:val="65FB6DFE"/>
    <w:rsid w:val="660658FA"/>
    <w:rsid w:val="660B1805"/>
    <w:rsid w:val="660C035C"/>
    <w:rsid w:val="66103D06"/>
    <w:rsid w:val="66190E3D"/>
    <w:rsid w:val="661C061C"/>
    <w:rsid w:val="66233008"/>
    <w:rsid w:val="66235CDE"/>
    <w:rsid w:val="6628673A"/>
    <w:rsid w:val="662A259A"/>
    <w:rsid w:val="66300C32"/>
    <w:rsid w:val="6631536B"/>
    <w:rsid w:val="6639596A"/>
    <w:rsid w:val="663F1119"/>
    <w:rsid w:val="66401DD3"/>
    <w:rsid w:val="6644369D"/>
    <w:rsid w:val="66513A8B"/>
    <w:rsid w:val="66515333"/>
    <w:rsid w:val="66543F3A"/>
    <w:rsid w:val="6654755D"/>
    <w:rsid w:val="66553A9B"/>
    <w:rsid w:val="66706DA7"/>
    <w:rsid w:val="66715E7B"/>
    <w:rsid w:val="66741783"/>
    <w:rsid w:val="66847504"/>
    <w:rsid w:val="66870478"/>
    <w:rsid w:val="66892842"/>
    <w:rsid w:val="66917990"/>
    <w:rsid w:val="66941DAA"/>
    <w:rsid w:val="66972F96"/>
    <w:rsid w:val="66976DD4"/>
    <w:rsid w:val="669A7003"/>
    <w:rsid w:val="66A54376"/>
    <w:rsid w:val="66AD05F5"/>
    <w:rsid w:val="66AD1818"/>
    <w:rsid w:val="66AD4A88"/>
    <w:rsid w:val="66B4636B"/>
    <w:rsid w:val="66B93F76"/>
    <w:rsid w:val="66BE7A6E"/>
    <w:rsid w:val="66C2655F"/>
    <w:rsid w:val="66D01D1D"/>
    <w:rsid w:val="66D20F68"/>
    <w:rsid w:val="66D6103F"/>
    <w:rsid w:val="66DB5E51"/>
    <w:rsid w:val="66DC2051"/>
    <w:rsid w:val="66E1068E"/>
    <w:rsid w:val="66E13704"/>
    <w:rsid w:val="66E40BAD"/>
    <w:rsid w:val="66E77E06"/>
    <w:rsid w:val="66F861FA"/>
    <w:rsid w:val="670027A0"/>
    <w:rsid w:val="67037752"/>
    <w:rsid w:val="67050D51"/>
    <w:rsid w:val="67050D97"/>
    <w:rsid w:val="67051BD7"/>
    <w:rsid w:val="67091904"/>
    <w:rsid w:val="670E178E"/>
    <w:rsid w:val="6717419C"/>
    <w:rsid w:val="67212735"/>
    <w:rsid w:val="673611CB"/>
    <w:rsid w:val="67412B2B"/>
    <w:rsid w:val="674A450B"/>
    <w:rsid w:val="674B4E59"/>
    <w:rsid w:val="675005EC"/>
    <w:rsid w:val="675E366D"/>
    <w:rsid w:val="67635837"/>
    <w:rsid w:val="67690F3D"/>
    <w:rsid w:val="676B3A7C"/>
    <w:rsid w:val="676D52AA"/>
    <w:rsid w:val="677011BD"/>
    <w:rsid w:val="6770452E"/>
    <w:rsid w:val="67705A6F"/>
    <w:rsid w:val="67750EBE"/>
    <w:rsid w:val="67816012"/>
    <w:rsid w:val="67842D1C"/>
    <w:rsid w:val="678C278B"/>
    <w:rsid w:val="67991948"/>
    <w:rsid w:val="67A850E1"/>
    <w:rsid w:val="67AB3E74"/>
    <w:rsid w:val="67B0438B"/>
    <w:rsid w:val="67B33BE3"/>
    <w:rsid w:val="67B71656"/>
    <w:rsid w:val="67B723B3"/>
    <w:rsid w:val="67B743E8"/>
    <w:rsid w:val="67BD43E0"/>
    <w:rsid w:val="67BD4993"/>
    <w:rsid w:val="67BF12B5"/>
    <w:rsid w:val="67C0411D"/>
    <w:rsid w:val="67C95416"/>
    <w:rsid w:val="67D74048"/>
    <w:rsid w:val="67E041E2"/>
    <w:rsid w:val="67E164A0"/>
    <w:rsid w:val="67E51F56"/>
    <w:rsid w:val="67E97A89"/>
    <w:rsid w:val="67ED16B7"/>
    <w:rsid w:val="67F27764"/>
    <w:rsid w:val="67F94D8A"/>
    <w:rsid w:val="6802359C"/>
    <w:rsid w:val="68081463"/>
    <w:rsid w:val="680A257F"/>
    <w:rsid w:val="680E50C8"/>
    <w:rsid w:val="681541C3"/>
    <w:rsid w:val="681674DF"/>
    <w:rsid w:val="681D6FA0"/>
    <w:rsid w:val="682E4AF2"/>
    <w:rsid w:val="68373462"/>
    <w:rsid w:val="68447B3B"/>
    <w:rsid w:val="684F580A"/>
    <w:rsid w:val="685C0FCA"/>
    <w:rsid w:val="68650F7D"/>
    <w:rsid w:val="68655BE3"/>
    <w:rsid w:val="686926D4"/>
    <w:rsid w:val="68774A50"/>
    <w:rsid w:val="68784EDA"/>
    <w:rsid w:val="687A62EB"/>
    <w:rsid w:val="687B4F8F"/>
    <w:rsid w:val="688A20B8"/>
    <w:rsid w:val="688C0135"/>
    <w:rsid w:val="688D57D8"/>
    <w:rsid w:val="6892047F"/>
    <w:rsid w:val="689403A7"/>
    <w:rsid w:val="6897438E"/>
    <w:rsid w:val="68A01495"/>
    <w:rsid w:val="68A27905"/>
    <w:rsid w:val="68A550D0"/>
    <w:rsid w:val="68A57A2E"/>
    <w:rsid w:val="68A7533D"/>
    <w:rsid w:val="68BD6779"/>
    <w:rsid w:val="68C02111"/>
    <w:rsid w:val="68C42BDC"/>
    <w:rsid w:val="68CE3102"/>
    <w:rsid w:val="68D015E0"/>
    <w:rsid w:val="68D33B58"/>
    <w:rsid w:val="68D824C6"/>
    <w:rsid w:val="68E24545"/>
    <w:rsid w:val="68E31D7A"/>
    <w:rsid w:val="68E52DC7"/>
    <w:rsid w:val="68E71448"/>
    <w:rsid w:val="68E92B61"/>
    <w:rsid w:val="68F308C4"/>
    <w:rsid w:val="68F47E39"/>
    <w:rsid w:val="68F51C33"/>
    <w:rsid w:val="68FA62F0"/>
    <w:rsid w:val="68FE7853"/>
    <w:rsid w:val="68FF6668"/>
    <w:rsid w:val="6901117B"/>
    <w:rsid w:val="69021A4A"/>
    <w:rsid w:val="69052CE9"/>
    <w:rsid w:val="690F4CC7"/>
    <w:rsid w:val="69156DDD"/>
    <w:rsid w:val="691D61F1"/>
    <w:rsid w:val="691E3879"/>
    <w:rsid w:val="69211467"/>
    <w:rsid w:val="69214564"/>
    <w:rsid w:val="69257A7E"/>
    <w:rsid w:val="69277662"/>
    <w:rsid w:val="69344B19"/>
    <w:rsid w:val="69345F83"/>
    <w:rsid w:val="69356146"/>
    <w:rsid w:val="69392613"/>
    <w:rsid w:val="69392966"/>
    <w:rsid w:val="693C2B63"/>
    <w:rsid w:val="694E1147"/>
    <w:rsid w:val="69520D7A"/>
    <w:rsid w:val="69573B6E"/>
    <w:rsid w:val="696032C7"/>
    <w:rsid w:val="696206D3"/>
    <w:rsid w:val="6967756D"/>
    <w:rsid w:val="6968644A"/>
    <w:rsid w:val="697011ED"/>
    <w:rsid w:val="69826A24"/>
    <w:rsid w:val="698B2061"/>
    <w:rsid w:val="699004F5"/>
    <w:rsid w:val="699B6DC8"/>
    <w:rsid w:val="69A97058"/>
    <w:rsid w:val="69AB6F60"/>
    <w:rsid w:val="69B96524"/>
    <w:rsid w:val="69BE66B6"/>
    <w:rsid w:val="69C30046"/>
    <w:rsid w:val="69C8002E"/>
    <w:rsid w:val="69CF04C1"/>
    <w:rsid w:val="69D32FE1"/>
    <w:rsid w:val="69D457A0"/>
    <w:rsid w:val="69D463F2"/>
    <w:rsid w:val="69D72910"/>
    <w:rsid w:val="69D94035"/>
    <w:rsid w:val="69DC26A6"/>
    <w:rsid w:val="69E37874"/>
    <w:rsid w:val="69E56B54"/>
    <w:rsid w:val="69E96708"/>
    <w:rsid w:val="69ED002E"/>
    <w:rsid w:val="69ED2DB6"/>
    <w:rsid w:val="69ED6B4A"/>
    <w:rsid w:val="69EE54CD"/>
    <w:rsid w:val="69F92613"/>
    <w:rsid w:val="69FB7CD4"/>
    <w:rsid w:val="69FD723E"/>
    <w:rsid w:val="69FD7CEA"/>
    <w:rsid w:val="6A0229E5"/>
    <w:rsid w:val="6A067F83"/>
    <w:rsid w:val="6A097E59"/>
    <w:rsid w:val="6A0E4D51"/>
    <w:rsid w:val="6A171AFC"/>
    <w:rsid w:val="6A1B06CD"/>
    <w:rsid w:val="6A227A57"/>
    <w:rsid w:val="6A2A2D01"/>
    <w:rsid w:val="6A3225D7"/>
    <w:rsid w:val="6A3A620D"/>
    <w:rsid w:val="6A3B0B6C"/>
    <w:rsid w:val="6A3C0BF8"/>
    <w:rsid w:val="6A423E55"/>
    <w:rsid w:val="6A470981"/>
    <w:rsid w:val="6A4747AF"/>
    <w:rsid w:val="6A49294B"/>
    <w:rsid w:val="6A562B91"/>
    <w:rsid w:val="6A57299A"/>
    <w:rsid w:val="6A697946"/>
    <w:rsid w:val="6A6D6854"/>
    <w:rsid w:val="6A700CED"/>
    <w:rsid w:val="6A7017D7"/>
    <w:rsid w:val="6A7350A3"/>
    <w:rsid w:val="6A7F6B5C"/>
    <w:rsid w:val="6A984CE6"/>
    <w:rsid w:val="6AA235D3"/>
    <w:rsid w:val="6AA31D3D"/>
    <w:rsid w:val="6AB02B50"/>
    <w:rsid w:val="6AB14532"/>
    <w:rsid w:val="6ABB2ED0"/>
    <w:rsid w:val="6ABD7A51"/>
    <w:rsid w:val="6AC00593"/>
    <w:rsid w:val="6AC335C4"/>
    <w:rsid w:val="6AC55EC6"/>
    <w:rsid w:val="6ACC0F11"/>
    <w:rsid w:val="6ADB4318"/>
    <w:rsid w:val="6ADD7DFD"/>
    <w:rsid w:val="6AE2135D"/>
    <w:rsid w:val="6AE77D3D"/>
    <w:rsid w:val="6AE93C28"/>
    <w:rsid w:val="6AF05F1A"/>
    <w:rsid w:val="6B036D80"/>
    <w:rsid w:val="6B0451AB"/>
    <w:rsid w:val="6B0D42E2"/>
    <w:rsid w:val="6B110B6C"/>
    <w:rsid w:val="6B160110"/>
    <w:rsid w:val="6B167467"/>
    <w:rsid w:val="6B1A338E"/>
    <w:rsid w:val="6B21434C"/>
    <w:rsid w:val="6B237C36"/>
    <w:rsid w:val="6B2600DB"/>
    <w:rsid w:val="6B2718FD"/>
    <w:rsid w:val="6B2A147B"/>
    <w:rsid w:val="6B2B4CFC"/>
    <w:rsid w:val="6B2C290C"/>
    <w:rsid w:val="6B33476F"/>
    <w:rsid w:val="6B352059"/>
    <w:rsid w:val="6B3B4CA2"/>
    <w:rsid w:val="6B402B26"/>
    <w:rsid w:val="6B4514F6"/>
    <w:rsid w:val="6B4A50C0"/>
    <w:rsid w:val="6B4D3CED"/>
    <w:rsid w:val="6B5C7011"/>
    <w:rsid w:val="6B6A2B7E"/>
    <w:rsid w:val="6B705893"/>
    <w:rsid w:val="6B7221D1"/>
    <w:rsid w:val="6B725A81"/>
    <w:rsid w:val="6B7D16E0"/>
    <w:rsid w:val="6B7F30F3"/>
    <w:rsid w:val="6B873558"/>
    <w:rsid w:val="6B92645D"/>
    <w:rsid w:val="6B94060D"/>
    <w:rsid w:val="6B973734"/>
    <w:rsid w:val="6B975967"/>
    <w:rsid w:val="6B9A5777"/>
    <w:rsid w:val="6BA8277A"/>
    <w:rsid w:val="6BB248CC"/>
    <w:rsid w:val="6BBA4F60"/>
    <w:rsid w:val="6BBC0DCF"/>
    <w:rsid w:val="6BCA6179"/>
    <w:rsid w:val="6BCE3445"/>
    <w:rsid w:val="6BD0777F"/>
    <w:rsid w:val="6BD619EE"/>
    <w:rsid w:val="6BEA64E2"/>
    <w:rsid w:val="6BFA7E30"/>
    <w:rsid w:val="6BFB030F"/>
    <w:rsid w:val="6C016CAE"/>
    <w:rsid w:val="6C07197C"/>
    <w:rsid w:val="6C090252"/>
    <w:rsid w:val="6C0B7CD2"/>
    <w:rsid w:val="6C0D6AE8"/>
    <w:rsid w:val="6C100936"/>
    <w:rsid w:val="6C1962C3"/>
    <w:rsid w:val="6C1A6808"/>
    <w:rsid w:val="6C255AAD"/>
    <w:rsid w:val="6C276EFC"/>
    <w:rsid w:val="6C2C5801"/>
    <w:rsid w:val="6C2D7320"/>
    <w:rsid w:val="6C2E3E73"/>
    <w:rsid w:val="6C3321F9"/>
    <w:rsid w:val="6C33267C"/>
    <w:rsid w:val="6C3D0F56"/>
    <w:rsid w:val="6C410CB8"/>
    <w:rsid w:val="6C452BDF"/>
    <w:rsid w:val="6C593A56"/>
    <w:rsid w:val="6C5E1CDD"/>
    <w:rsid w:val="6C62391B"/>
    <w:rsid w:val="6C660C8B"/>
    <w:rsid w:val="6C6A716D"/>
    <w:rsid w:val="6C6C6ED7"/>
    <w:rsid w:val="6C71767A"/>
    <w:rsid w:val="6C7C1F44"/>
    <w:rsid w:val="6C827094"/>
    <w:rsid w:val="6C8559E0"/>
    <w:rsid w:val="6C891188"/>
    <w:rsid w:val="6C8D26FB"/>
    <w:rsid w:val="6C996561"/>
    <w:rsid w:val="6CB01397"/>
    <w:rsid w:val="6CC25213"/>
    <w:rsid w:val="6CD76A8F"/>
    <w:rsid w:val="6CDE47C9"/>
    <w:rsid w:val="6CDF1F89"/>
    <w:rsid w:val="6CE0702D"/>
    <w:rsid w:val="6CE83295"/>
    <w:rsid w:val="6CEE220B"/>
    <w:rsid w:val="6CEE246E"/>
    <w:rsid w:val="6CF27A30"/>
    <w:rsid w:val="6CF6067E"/>
    <w:rsid w:val="6D032BD4"/>
    <w:rsid w:val="6D0535EE"/>
    <w:rsid w:val="6D0565AF"/>
    <w:rsid w:val="6D077405"/>
    <w:rsid w:val="6D0A3519"/>
    <w:rsid w:val="6D0B62E2"/>
    <w:rsid w:val="6D133D59"/>
    <w:rsid w:val="6D175B2B"/>
    <w:rsid w:val="6D264EC5"/>
    <w:rsid w:val="6D26662C"/>
    <w:rsid w:val="6D287D4F"/>
    <w:rsid w:val="6D2B3CDC"/>
    <w:rsid w:val="6D330DB7"/>
    <w:rsid w:val="6D437763"/>
    <w:rsid w:val="6D47364D"/>
    <w:rsid w:val="6D4B2385"/>
    <w:rsid w:val="6D4C07B8"/>
    <w:rsid w:val="6D500E33"/>
    <w:rsid w:val="6D5B1179"/>
    <w:rsid w:val="6D671B76"/>
    <w:rsid w:val="6D6D28AF"/>
    <w:rsid w:val="6D6E5E4C"/>
    <w:rsid w:val="6D771293"/>
    <w:rsid w:val="6D78135E"/>
    <w:rsid w:val="6D7D0954"/>
    <w:rsid w:val="6D8153B2"/>
    <w:rsid w:val="6D876AB7"/>
    <w:rsid w:val="6D8A27B4"/>
    <w:rsid w:val="6D8F154F"/>
    <w:rsid w:val="6D9757D1"/>
    <w:rsid w:val="6D9C3974"/>
    <w:rsid w:val="6DA062EA"/>
    <w:rsid w:val="6DA65DBF"/>
    <w:rsid w:val="6DA76631"/>
    <w:rsid w:val="6DA77315"/>
    <w:rsid w:val="6DAE65DB"/>
    <w:rsid w:val="6DAF65CC"/>
    <w:rsid w:val="6DB157A2"/>
    <w:rsid w:val="6DB25F3D"/>
    <w:rsid w:val="6DBA586C"/>
    <w:rsid w:val="6DBE0B3F"/>
    <w:rsid w:val="6DBF7294"/>
    <w:rsid w:val="6DC2555F"/>
    <w:rsid w:val="6DC53FBD"/>
    <w:rsid w:val="6DC84395"/>
    <w:rsid w:val="6DC93FE2"/>
    <w:rsid w:val="6DCA77EA"/>
    <w:rsid w:val="6DD35114"/>
    <w:rsid w:val="6DDE35E8"/>
    <w:rsid w:val="6DE47135"/>
    <w:rsid w:val="6DE65A7A"/>
    <w:rsid w:val="6DE92FA2"/>
    <w:rsid w:val="6DEE0E7D"/>
    <w:rsid w:val="6DEF6BC8"/>
    <w:rsid w:val="6DF3002F"/>
    <w:rsid w:val="6DF574ED"/>
    <w:rsid w:val="6DF81839"/>
    <w:rsid w:val="6E0048DC"/>
    <w:rsid w:val="6E075019"/>
    <w:rsid w:val="6E0766A1"/>
    <w:rsid w:val="6E1419C0"/>
    <w:rsid w:val="6E166FE2"/>
    <w:rsid w:val="6E183FF4"/>
    <w:rsid w:val="6E1B11E5"/>
    <w:rsid w:val="6E1D151C"/>
    <w:rsid w:val="6E1D7756"/>
    <w:rsid w:val="6E245261"/>
    <w:rsid w:val="6E2E7D17"/>
    <w:rsid w:val="6E3323DD"/>
    <w:rsid w:val="6E3761D3"/>
    <w:rsid w:val="6E392DDA"/>
    <w:rsid w:val="6E3E2033"/>
    <w:rsid w:val="6E411943"/>
    <w:rsid w:val="6E440060"/>
    <w:rsid w:val="6E442CF5"/>
    <w:rsid w:val="6E54575C"/>
    <w:rsid w:val="6E5A2999"/>
    <w:rsid w:val="6E612C3F"/>
    <w:rsid w:val="6E650AD9"/>
    <w:rsid w:val="6E6F6D88"/>
    <w:rsid w:val="6E702FE8"/>
    <w:rsid w:val="6E706B87"/>
    <w:rsid w:val="6E766C71"/>
    <w:rsid w:val="6E7926F7"/>
    <w:rsid w:val="6E7B110F"/>
    <w:rsid w:val="6E8A2A35"/>
    <w:rsid w:val="6E8E20B5"/>
    <w:rsid w:val="6E8F2730"/>
    <w:rsid w:val="6E915314"/>
    <w:rsid w:val="6E991DD0"/>
    <w:rsid w:val="6EA04FAE"/>
    <w:rsid w:val="6EAA59A3"/>
    <w:rsid w:val="6EAA79ED"/>
    <w:rsid w:val="6EB029C1"/>
    <w:rsid w:val="6EB330A4"/>
    <w:rsid w:val="6EC161BE"/>
    <w:rsid w:val="6EC53240"/>
    <w:rsid w:val="6ECD08F1"/>
    <w:rsid w:val="6ED8031D"/>
    <w:rsid w:val="6EDF2531"/>
    <w:rsid w:val="6EE1335D"/>
    <w:rsid w:val="6EE50FBC"/>
    <w:rsid w:val="6EEF6508"/>
    <w:rsid w:val="6EF02682"/>
    <w:rsid w:val="6EFA4C0C"/>
    <w:rsid w:val="6EFF1809"/>
    <w:rsid w:val="6F19615F"/>
    <w:rsid w:val="6F1A3B57"/>
    <w:rsid w:val="6F1A60C4"/>
    <w:rsid w:val="6F231E41"/>
    <w:rsid w:val="6F244447"/>
    <w:rsid w:val="6F303DE1"/>
    <w:rsid w:val="6F331C81"/>
    <w:rsid w:val="6F331F52"/>
    <w:rsid w:val="6F362062"/>
    <w:rsid w:val="6F3815D3"/>
    <w:rsid w:val="6F3C0797"/>
    <w:rsid w:val="6F4048CA"/>
    <w:rsid w:val="6F405BD0"/>
    <w:rsid w:val="6F4713C5"/>
    <w:rsid w:val="6F4734D0"/>
    <w:rsid w:val="6F4B3953"/>
    <w:rsid w:val="6F555C91"/>
    <w:rsid w:val="6F603479"/>
    <w:rsid w:val="6F680494"/>
    <w:rsid w:val="6F6A56DA"/>
    <w:rsid w:val="6F6B5A9E"/>
    <w:rsid w:val="6F7A07E3"/>
    <w:rsid w:val="6F7D050B"/>
    <w:rsid w:val="6F8C33B0"/>
    <w:rsid w:val="6F8D5B36"/>
    <w:rsid w:val="6F953750"/>
    <w:rsid w:val="6F9B0C75"/>
    <w:rsid w:val="6FA04DA3"/>
    <w:rsid w:val="6FA10B29"/>
    <w:rsid w:val="6FAA2D8A"/>
    <w:rsid w:val="6FB62831"/>
    <w:rsid w:val="6FC02217"/>
    <w:rsid w:val="6FC34E9D"/>
    <w:rsid w:val="6FC60A07"/>
    <w:rsid w:val="6FC90F86"/>
    <w:rsid w:val="6FCD3BC3"/>
    <w:rsid w:val="6FCE2BBA"/>
    <w:rsid w:val="6FD656A8"/>
    <w:rsid w:val="6FD91844"/>
    <w:rsid w:val="6FDF40F5"/>
    <w:rsid w:val="6FE0165C"/>
    <w:rsid w:val="6FE05F95"/>
    <w:rsid w:val="6FE944E1"/>
    <w:rsid w:val="6FF021F5"/>
    <w:rsid w:val="6FF06B6B"/>
    <w:rsid w:val="6FF47B7F"/>
    <w:rsid w:val="6FF73491"/>
    <w:rsid w:val="6FF97C31"/>
    <w:rsid w:val="6FFC64FF"/>
    <w:rsid w:val="7001428F"/>
    <w:rsid w:val="700E7127"/>
    <w:rsid w:val="70133236"/>
    <w:rsid w:val="70156307"/>
    <w:rsid w:val="7016485B"/>
    <w:rsid w:val="701C590F"/>
    <w:rsid w:val="702033F7"/>
    <w:rsid w:val="7021034D"/>
    <w:rsid w:val="70252DA7"/>
    <w:rsid w:val="702D10A9"/>
    <w:rsid w:val="70315D3B"/>
    <w:rsid w:val="703D58C4"/>
    <w:rsid w:val="70453D87"/>
    <w:rsid w:val="704E5E48"/>
    <w:rsid w:val="7053674B"/>
    <w:rsid w:val="7055360F"/>
    <w:rsid w:val="70642BE6"/>
    <w:rsid w:val="706A4DCB"/>
    <w:rsid w:val="706F497B"/>
    <w:rsid w:val="70724AB3"/>
    <w:rsid w:val="70877819"/>
    <w:rsid w:val="70916EF8"/>
    <w:rsid w:val="709261ED"/>
    <w:rsid w:val="709605AE"/>
    <w:rsid w:val="709D31A3"/>
    <w:rsid w:val="70A02568"/>
    <w:rsid w:val="70AD230C"/>
    <w:rsid w:val="70B4798A"/>
    <w:rsid w:val="70B91785"/>
    <w:rsid w:val="70C41020"/>
    <w:rsid w:val="70C671BA"/>
    <w:rsid w:val="70CC1017"/>
    <w:rsid w:val="70CF255C"/>
    <w:rsid w:val="70D5454C"/>
    <w:rsid w:val="70DC2C89"/>
    <w:rsid w:val="70DD041E"/>
    <w:rsid w:val="70DD743F"/>
    <w:rsid w:val="70DD7EE0"/>
    <w:rsid w:val="70E3150B"/>
    <w:rsid w:val="70E67B77"/>
    <w:rsid w:val="70F323B0"/>
    <w:rsid w:val="70FA4DD2"/>
    <w:rsid w:val="70FD7C9B"/>
    <w:rsid w:val="70FE0735"/>
    <w:rsid w:val="710221FA"/>
    <w:rsid w:val="71094431"/>
    <w:rsid w:val="710D3478"/>
    <w:rsid w:val="710F7585"/>
    <w:rsid w:val="711805A6"/>
    <w:rsid w:val="711A79AD"/>
    <w:rsid w:val="71217446"/>
    <w:rsid w:val="71224F32"/>
    <w:rsid w:val="7123463F"/>
    <w:rsid w:val="713B1ED6"/>
    <w:rsid w:val="71402DA5"/>
    <w:rsid w:val="714463AC"/>
    <w:rsid w:val="7144693A"/>
    <w:rsid w:val="71525708"/>
    <w:rsid w:val="71542A3C"/>
    <w:rsid w:val="71584711"/>
    <w:rsid w:val="71595F23"/>
    <w:rsid w:val="716A4C59"/>
    <w:rsid w:val="716D3AF0"/>
    <w:rsid w:val="717106F9"/>
    <w:rsid w:val="71811922"/>
    <w:rsid w:val="7184567C"/>
    <w:rsid w:val="71866C06"/>
    <w:rsid w:val="718F2568"/>
    <w:rsid w:val="718F3086"/>
    <w:rsid w:val="71910B53"/>
    <w:rsid w:val="719D1BC1"/>
    <w:rsid w:val="719E09E3"/>
    <w:rsid w:val="719F5958"/>
    <w:rsid w:val="71A33FEC"/>
    <w:rsid w:val="71A601E7"/>
    <w:rsid w:val="71A953B8"/>
    <w:rsid w:val="71AC51C8"/>
    <w:rsid w:val="71C37CE8"/>
    <w:rsid w:val="71C402EA"/>
    <w:rsid w:val="71D4132F"/>
    <w:rsid w:val="71D53676"/>
    <w:rsid w:val="71DA32B4"/>
    <w:rsid w:val="71E32E83"/>
    <w:rsid w:val="71E83969"/>
    <w:rsid w:val="71F1228B"/>
    <w:rsid w:val="71F46D71"/>
    <w:rsid w:val="71F61946"/>
    <w:rsid w:val="71F96411"/>
    <w:rsid w:val="71FA7506"/>
    <w:rsid w:val="72061465"/>
    <w:rsid w:val="720F1ACD"/>
    <w:rsid w:val="721C0759"/>
    <w:rsid w:val="722F766C"/>
    <w:rsid w:val="723256D8"/>
    <w:rsid w:val="72382B26"/>
    <w:rsid w:val="72385872"/>
    <w:rsid w:val="723A6B6E"/>
    <w:rsid w:val="723B470E"/>
    <w:rsid w:val="72451F4F"/>
    <w:rsid w:val="72456442"/>
    <w:rsid w:val="7247128C"/>
    <w:rsid w:val="72493E35"/>
    <w:rsid w:val="725B0CD8"/>
    <w:rsid w:val="7264361A"/>
    <w:rsid w:val="726822A9"/>
    <w:rsid w:val="726C3438"/>
    <w:rsid w:val="727367E8"/>
    <w:rsid w:val="72791B78"/>
    <w:rsid w:val="727C5618"/>
    <w:rsid w:val="727F3E51"/>
    <w:rsid w:val="7287073E"/>
    <w:rsid w:val="728C70E1"/>
    <w:rsid w:val="7290542B"/>
    <w:rsid w:val="72913002"/>
    <w:rsid w:val="72917F17"/>
    <w:rsid w:val="72935E6A"/>
    <w:rsid w:val="729A7834"/>
    <w:rsid w:val="72A00661"/>
    <w:rsid w:val="72AF0710"/>
    <w:rsid w:val="72AF2463"/>
    <w:rsid w:val="72B05336"/>
    <w:rsid w:val="72B06D9D"/>
    <w:rsid w:val="72B715E4"/>
    <w:rsid w:val="72C32F53"/>
    <w:rsid w:val="72C77A8A"/>
    <w:rsid w:val="72CB7C4C"/>
    <w:rsid w:val="72D86D20"/>
    <w:rsid w:val="72DB6BCE"/>
    <w:rsid w:val="72F70D65"/>
    <w:rsid w:val="72F762C6"/>
    <w:rsid w:val="72FA1D93"/>
    <w:rsid w:val="72FE3E8E"/>
    <w:rsid w:val="731B711B"/>
    <w:rsid w:val="731C3ED2"/>
    <w:rsid w:val="731E5631"/>
    <w:rsid w:val="732009B8"/>
    <w:rsid w:val="732B0C72"/>
    <w:rsid w:val="733271A4"/>
    <w:rsid w:val="73330C63"/>
    <w:rsid w:val="733863E3"/>
    <w:rsid w:val="733A3332"/>
    <w:rsid w:val="733C1D9D"/>
    <w:rsid w:val="733E3B7F"/>
    <w:rsid w:val="733E46B2"/>
    <w:rsid w:val="733E586B"/>
    <w:rsid w:val="733E59D9"/>
    <w:rsid w:val="734B3969"/>
    <w:rsid w:val="73597F33"/>
    <w:rsid w:val="7375490C"/>
    <w:rsid w:val="73757E63"/>
    <w:rsid w:val="737D2F4F"/>
    <w:rsid w:val="738B029F"/>
    <w:rsid w:val="73900D21"/>
    <w:rsid w:val="739A7114"/>
    <w:rsid w:val="739D5416"/>
    <w:rsid w:val="739F2349"/>
    <w:rsid w:val="739F6287"/>
    <w:rsid w:val="73A242CD"/>
    <w:rsid w:val="73A935F2"/>
    <w:rsid w:val="73AC333B"/>
    <w:rsid w:val="73AD3C4B"/>
    <w:rsid w:val="73B11DBC"/>
    <w:rsid w:val="73B1795C"/>
    <w:rsid w:val="73B51018"/>
    <w:rsid w:val="73B67CAD"/>
    <w:rsid w:val="73B86EBC"/>
    <w:rsid w:val="73C340B3"/>
    <w:rsid w:val="73C72DB3"/>
    <w:rsid w:val="73C81AA9"/>
    <w:rsid w:val="73C854F0"/>
    <w:rsid w:val="73CC2F38"/>
    <w:rsid w:val="73CE0B05"/>
    <w:rsid w:val="73D007EE"/>
    <w:rsid w:val="73D27A00"/>
    <w:rsid w:val="73D31801"/>
    <w:rsid w:val="73D9581C"/>
    <w:rsid w:val="73DA2FBB"/>
    <w:rsid w:val="73DC2CAB"/>
    <w:rsid w:val="73DC5744"/>
    <w:rsid w:val="73E36876"/>
    <w:rsid w:val="73E72CB9"/>
    <w:rsid w:val="74014C0C"/>
    <w:rsid w:val="740B7234"/>
    <w:rsid w:val="741B5358"/>
    <w:rsid w:val="74202F12"/>
    <w:rsid w:val="742C093F"/>
    <w:rsid w:val="742F68DF"/>
    <w:rsid w:val="7435797F"/>
    <w:rsid w:val="7442738A"/>
    <w:rsid w:val="744A0545"/>
    <w:rsid w:val="744F0653"/>
    <w:rsid w:val="744F7C70"/>
    <w:rsid w:val="74521009"/>
    <w:rsid w:val="74532888"/>
    <w:rsid w:val="745C54BA"/>
    <w:rsid w:val="74632A31"/>
    <w:rsid w:val="7465205B"/>
    <w:rsid w:val="746954DB"/>
    <w:rsid w:val="74743C33"/>
    <w:rsid w:val="747640DF"/>
    <w:rsid w:val="747E6036"/>
    <w:rsid w:val="74807A49"/>
    <w:rsid w:val="7482175B"/>
    <w:rsid w:val="74843F0D"/>
    <w:rsid w:val="74A67409"/>
    <w:rsid w:val="74B37F42"/>
    <w:rsid w:val="74B539F8"/>
    <w:rsid w:val="74B94875"/>
    <w:rsid w:val="74BA4FF9"/>
    <w:rsid w:val="74C311F6"/>
    <w:rsid w:val="74C53F19"/>
    <w:rsid w:val="74C579E1"/>
    <w:rsid w:val="74CA0770"/>
    <w:rsid w:val="74D52F3D"/>
    <w:rsid w:val="74D81528"/>
    <w:rsid w:val="74D96025"/>
    <w:rsid w:val="74DA07A2"/>
    <w:rsid w:val="74DF39E4"/>
    <w:rsid w:val="74E133B4"/>
    <w:rsid w:val="74E1491C"/>
    <w:rsid w:val="74E67A31"/>
    <w:rsid w:val="74F61278"/>
    <w:rsid w:val="74F65697"/>
    <w:rsid w:val="74F90505"/>
    <w:rsid w:val="74FC67D7"/>
    <w:rsid w:val="7501178C"/>
    <w:rsid w:val="75092044"/>
    <w:rsid w:val="7510516D"/>
    <w:rsid w:val="75124563"/>
    <w:rsid w:val="751274A1"/>
    <w:rsid w:val="75190871"/>
    <w:rsid w:val="751C2143"/>
    <w:rsid w:val="75295853"/>
    <w:rsid w:val="752D2921"/>
    <w:rsid w:val="752F1869"/>
    <w:rsid w:val="752F2DAC"/>
    <w:rsid w:val="75387884"/>
    <w:rsid w:val="75475838"/>
    <w:rsid w:val="755D7E3D"/>
    <w:rsid w:val="75631790"/>
    <w:rsid w:val="7566472C"/>
    <w:rsid w:val="756B1E1E"/>
    <w:rsid w:val="756B62BD"/>
    <w:rsid w:val="756E6DDD"/>
    <w:rsid w:val="7578413D"/>
    <w:rsid w:val="757B64ED"/>
    <w:rsid w:val="757C232A"/>
    <w:rsid w:val="75851DCA"/>
    <w:rsid w:val="75895C6B"/>
    <w:rsid w:val="758F3A2A"/>
    <w:rsid w:val="7595284C"/>
    <w:rsid w:val="759638CA"/>
    <w:rsid w:val="7599617F"/>
    <w:rsid w:val="759A19E2"/>
    <w:rsid w:val="759D7802"/>
    <w:rsid w:val="75A011FF"/>
    <w:rsid w:val="75A70E4F"/>
    <w:rsid w:val="75AA3F51"/>
    <w:rsid w:val="75B11420"/>
    <w:rsid w:val="75B263D3"/>
    <w:rsid w:val="75CB7A28"/>
    <w:rsid w:val="75DA0294"/>
    <w:rsid w:val="75DC2372"/>
    <w:rsid w:val="75E16CC1"/>
    <w:rsid w:val="75F22E0F"/>
    <w:rsid w:val="7600000E"/>
    <w:rsid w:val="760021B6"/>
    <w:rsid w:val="760950F4"/>
    <w:rsid w:val="76122AB3"/>
    <w:rsid w:val="76127806"/>
    <w:rsid w:val="76154B74"/>
    <w:rsid w:val="761C414A"/>
    <w:rsid w:val="761D237D"/>
    <w:rsid w:val="762721D0"/>
    <w:rsid w:val="76292CB3"/>
    <w:rsid w:val="76380CDC"/>
    <w:rsid w:val="76383420"/>
    <w:rsid w:val="76411431"/>
    <w:rsid w:val="7649562B"/>
    <w:rsid w:val="764F7C59"/>
    <w:rsid w:val="76536622"/>
    <w:rsid w:val="765566B4"/>
    <w:rsid w:val="76605088"/>
    <w:rsid w:val="76617C2E"/>
    <w:rsid w:val="76636412"/>
    <w:rsid w:val="766477E2"/>
    <w:rsid w:val="7668119A"/>
    <w:rsid w:val="766966D4"/>
    <w:rsid w:val="766E17F9"/>
    <w:rsid w:val="76804CD3"/>
    <w:rsid w:val="76894FB9"/>
    <w:rsid w:val="768C1EBA"/>
    <w:rsid w:val="768E260E"/>
    <w:rsid w:val="769222A0"/>
    <w:rsid w:val="769568F8"/>
    <w:rsid w:val="76993596"/>
    <w:rsid w:val="769F0134"/>
    <w:rsid w:val="76A65C22"/>
    <w:rsid w:val="76B14AAD"/>
    <w:rsid w:val="76B44C21"/>
    <w:rsid w:val="76C118A2"/>
    <w:rsid w:val="76C32B57"/>
    <w:rsid w:val="76C63D93"/>
    <w:rsid w:val="76CB0A63"/>
    <w:rsid w:val="76D25527"/>
    <w:rsid w:val="76D81970"/>
    <w:rsid w:val="76DD3810"/>
    <w:rsid w:val="76E451C7"/>
    <w:rsid w:val="76E472DD"/>
    <w:rsid w:val="76E8548D"/>
    <w:rsid w:val="76ED3B38"/>
    <w:rsid w:val="76F13EA7"/>
    <w:rsid w:val="76F14581"/>
    <w:rsid w:val="76F3209A"/>
    <w:rsid w:val="76F77BBD"/>
    <w:rsid w:val="76FD22EC"/>
    <w:rsid w:val="76FD6D57"/>
    <w:rsid w:val="77030B27"/>
    <w:rsid w:val="77034D41"/>
    <w:rsid w:val="77041D95"/>
    <w:rsid w:val="77095079"/>
    <w:rsid w:val="7718408C"/>
    <w:rsid w:val="771D7BC5"/>
    <w:rsid w:val="7723073F"/>
    <w:rsid w:val="772527B2"/>
    <w:rsid w:val="772A6A8E"/>
    <w:rsid w:val="773B25F8"/>
    <w:rsid w:val="773B48CE"/>
    <w:rsid w:val="773D0C62"/>
    <w:rsid w:val="773F62E5"/>
    <w:rsid w:val="7743414C"/>
    <w:rsid w:val="774551B5"/>
    <w:rsid w:val="775124A2"/>
    <w:rsid w:val="77523DCF"/>
    <w:rsid w:val="77591191"/>
    <w:rsid w:val="77606B3D"/>
    <w:rsid w:val="776870B9"/>
    <w:rsid w:val="776967FB"/>
    <w:rsid w:val="776D4583"/>
    <w:rsid w:val="7776540C"/>
    <w:rsid w:val="777A37E1"/>
    <w:rsid w:val="778100C2"/>
    <w:rsid w:val="778121B3"/>
    <w:rsid w:val="77855EB4"/>
    <w:rsid w:val="779D35D8"/>
    <w:rsid w:val="77A94947"/>
    <w:rsid w:val="77AA135C"/>
    <w:rsid w:val="77AB510D"/>
    <w:rsid w:val="77AB7E27"/>
    <w:rsid w:val="77AC14DA"/>
    <w:rsid w:val="77AD64CA"/>
    <w:rsid w:val="77AF3504"/>
    <w:rsid w:val="77B36F7C"/>
    <w:rsid w:val="77BC6B30"/>
    <w:rsid w:val="77BE1BC2"/>
    <w:rsid w:val="77C75FA5"/>
    <w:rsid w:val="77C926F0"/>
    <w:rsid w:val="77CA0362"/>
    <w:rsid w:val="77D17A81"/>
    <w:rsid w:val="77D2359F"/>
    <w:rsid w:val="77E40C30"/>
    <w:rsid w:val="77FC1B84"/>
    <w:rsid w:val="77FF3177"/>
    <w:rsid w:val="780254EB"/>
    <w:rsid w:val="78055C6F"/>
    <w:rsid w:val="780752E6"/>
    <w:rsid w:val="780B6CC7"/>
    <w:rsid w:val="78153F77"/>
    <w:rsid w:val="78155CF2"/>
    <w:rsid w:val="78185315"/>
    <w:rsid w:val="781C67FA"/>
    <w:rsid w:val="782378AE"/>
    <w:rsid w:val="78296DAC"/>
    <w:rsid w:val="783267CC"/>
    <w:rsid w:val="783E418B"/>
    <w:rsid w:val="783F1754"/>
    <w:rsid w:val="784A7790"/>
    <w:rsid w:val="784E3C01"/>
    <w:rsid w:val="78570849"/>
    <w:rsid w:val="78575D9F"/>
    <w:rsid w:val="785B5DBF"/>
    <w:rsid w:val="78600977"/>
    <w:rsid w:val="78617AF2"/>
    <w:rsid w:val="78626899"/>
    <w:rsid w:val="786421F2"/>
    <w:rsid w:val="786616B3"/>
    <w:rsid w:val="786E5D08"/>
    <w:rsid w:val="787D41E5"/>
    <w:rsid w:val="787E7A1D"/>
    <w:rsid w:val="78812F7C"/>
    <w:rsid w:val="789054AC"/>
    <w:rsid w:val="789469EF"/>
    <w:rsid w:val="78975C7D"/>
    <w:rsid w:val="78A51B95"/>
    <w:rsid w:val="78AA6975"/>
    <w:rsid w:val="78B15E1D"/>
    <w:rsid w:val="78C15B1C"/>
    <w:rsid w:val="78C359B3"/>
    <w:rsid w:val="78C653C1"/>
    <w:rsid w:val="78C9190A"/>
    <w:rsid w:val="78C97D4F"/>
    <w:rsid w:val="78CC0493"/>
    <w:rsid w:val="78DB3FCA"/>
    <w:rsid w:val="78EC2D52"/>
    <w:rsid w:val="78F5480C"/>
    <w:rsid w:val="78FA7F8E"/>
    <w:rsid w:val="79036E66"/>
    <w:rsid w:val="790945D5"/>
    <w:rsid w:val="790B5E2B"/>
    <w:rsid w:val="790E47EA"/>
    <w:rsid w:val="790E548B"/>
    <w:rsid w:val="79104E2B"/>
    <w:rsid w:val="79135CA0"/>
    <w:rsid w:val="791467F0"/>
    <w:rsid w:val="7915089E"/>
    <w:rsid w:val="791A58CD"/>
    <w:rsid w:val="791D6D3A"/>
    <w:rsid w:val="791F537B"/>
    <w:rsid w:val="79344437"/>
    <w:rsid w:val="79367982"/>
    <w:rsid w:val="793D5C2F"/>
    <w:rsid w:val="793E1D3B"/>
    <w:rsid w:val="793F7F0E"/>
    <w:rsid w:val="794A336F"/>
    <w:rsid w:val="794B6C37"/>
    <w:rsid w:val="79537099"/>
    <w:rsid w:val="79552D08"/>
    <w:rsid w:val="7957124C"/>
    <w:rsid w:val="795E7ED2"/>
    <w:rsid w:val="79672E22"/>
    <w:rsid w:val="79677010"/>
    <w:rsid w:val="796E6578"/>
    <w:rsid w:val="79711579"/>
    <w:rsid w:val="797121AE"/>
    <w:rsid w:val="797761C6"/>
    <w:rsid w:val="797E1825"/>
    <w:rsid w:val="79994E18"/>
    <w:rsid w:val="79A7288D"/>
    <w:rsid w:val="79AA3C4E"/>
    <w:rsid w:val="79AE312A"/>
    <w:rsid w:val="79B3208C"/>
    <w:rsid w:val="79B70130"/>
    <w:rsid w:val="79BD5598"/>
    <w:rsid w:val="79C8453B"/>
    <w:rsid w:val="79CB0706"/>
    <w:rsid w:val="79CB0751"/>
    <w:rsid w:val="79CE66ED"/>
    <w:rsid w:val="79CF6E25"/>
    <w:rsid w:val="79D42664"/>
    <w:rsid w:val="79D51250"/>
    <w:rsid w:val="79DB4236"/>
    <w:rsid w:val="79E46B39"/>
    <w:rsid w:val="79E66C93"/>
    <w:rsid w:val="79F16E80"/>
    <w:rsid w:val="79F32B94"/>
    <w:rsid w:val="79F842C2"/>
    <w:rsid w:val="79FA0A29"/>
    <w:rsid w:val="79FC6E04"/>
    <w:rsid w:val="79FE2A4E"/>
    <w:rsid w:val="7A0241AD"/>
    <w:rsid w:val="7A081D42"/>
    <w:rsid w:val="7A0A6E0F"/>
    <w:rsid w:val="7A0A7223"/>
    <w:rsid w:val="7A0C4EA7"/>
    <w:rsid w:val="7A12552F"/>
    <w:rsid w:val="7A1524DD"/>
    <w:rsid w:val="7A1A1772"/>
    <w:rsid w:val="7A1E1DC3"/>
    <w:rsid w:val="7A2751AD"/>
    <w:rsid w:val="7A276994"/>
    <w:rsid w:val="7A2C129F"/>
    <w:rsid w:val="7A3B034D"/>
    <w:rsid w:val="7A3B1C6C"/>
    <w:rsid w:val="7A3F158B"/>
    <w:rsid w:val="7A4A132A"/>
    <w:rsid w:val="7A535840"/>
    <w:rsid w:val="7A5566EE"/>
    <w:rsid w:val="7A646A69"/>
    <w:rsid w:val="7A6736BC"/>
    <w:rsid w:val="7A6A7B3B"/>
    <w:rsid w:val="7A7060B4"/>
    <w:rsid w:val="7A7067FA"/>
    <w:rsid w:val="7A721F7E"/>
    <w:rsid w:val="7A746574"/>
    <w:rsid w:val="7A7678E5"/>
    <w:rsid w:val="7A7A585C"/>
    <w:rsid w:val="7A7B24DD"/>
    <w:rsid w:val="7A7D2094"/>
    <w:rsid w:val="7A7F65CA"/>
    <w:rsid w:val="7A844954"/>
    <w:rsid w:val="7A867241"/>
    <w:rsid w:val="7A876B11"/>
    <w:rsid w:val="7A88301C"/>
    <w:rsid w:val="7A963A48"/>
    <w:rsid w:val="7A9660A3"/>
    <w:rsid w:val="7A9861CB"/>
    <w:rsid w:val="7A986784"/>
    <w:rsid w:val="7ABB3E82"/>
    <w:rsid w:val="7AC3568E"/>
    <w:rsid w:val="7AC449C6"/>
    <w:rsid w:val="7AD17D6D"/>
    <w:rsid w:val="7AD71052"/>
    <w:rsid w:val="7AD9797E"/>
    <w:rsid w:val="7ADE3DB2"/>
    <w:rsid w:val="7AE5682B"/>
    <w:rsid w:val="7AEE60EE"/>
    <w:rsid w:val="7AFE6C9A"/>
    <w:rsid w:val="7B0E060E"/>
    <w:rsid w:val="7B0F5219"/>
    <w:rsid w:val="7B177A77"/>
    <w:rsid w:val="7B193032"/>
    <w:rsid w:val="7B1B1CF8"/>
    <w:rsid w:val="7B26484C"/>
    <w:rsid w:val="7B2B13FD"/>
    <w:rsid w:val="7B3339FA"/>
    <w:rsid w:val="7B346599"/>
    <w:rsid w:val="7B3C25E5"/>
    <w:rsid w:val="7B44094D"/>
    <w:rsid w:val="7B460BFD"/>
    <w:rsid w:val="7B4910BE"/>
    <w:rsid w:val="7B4A7A19"/>
    <w:rsid w:val="7B50325A"/>
    <w:rsid w:val="7B5D3226"/>
    <w:rsid w:val="7B5E4EEC"/>
    <w:rsid w:val="7B624A61"/>
    <w:rsid w:val="7B674BD7"/>
    <w:rsid w:val="7B6D1622"/>
    <w:rsid w:val="7B6E2192"/>
    <w:rsid w:val="7B71585E"/>
    <w:rsid w:val="7B722498"/>
    <w:rsid w:val="7B782690"/>
    <w:rsid w:val="7B793E87"/>
    <w:rsid w:val="7B7C50C8"/>
    <w:rsid w:val="7B7F3966"/>
    <w:rsid w:val="7B80148D"/>
    <w:rsid w:val="7B821ADA"/>
    <w:rsid w:val="7B8F5DA2"/>
    <w:rsid w:val="7B926883"/>
    <w:rsid w:val="7BA34FB1"/>
    <w:rsid w:val="7BA4369C"/>
    <w:rsid w:val="7BA71440"/>
    <w:rsid w:val="7BAE696E"/>
    <w:rsid w:val="7BAF3C86"/>
    <w:rsid w:val="7BC23E12"/>
    <w:rsid w:val="7BC45CF4"/>
    <w:rsid w:val="7BC92A6F"/>
    <w:rsid w:val="7BD36780"/>
    <w:rsid w:val="7BD4048E"/>
    <w:rsid w:val="7BD968AC"/>
    <w:rsid w:val="7BDE060F"/>
    <w:rsid w:val="7BDE524C"/>
    <w:rsid w:val="7BDF5DF5"/>
    <w:rsid w:val="7BE908F3"/>
    <w:rsid w:val="7BE9784F"/>
    <w:rsid w:val="7BEA5E74"/>
    <w:rsid w:val="7BF00328"/>
    <w:rsid w:val="7BF577C1"/>
    <w:rsid w:val="7BF9001B"/>
    <w:rsid w:val="7BFE0389"/>
    <w:rsid w:val="7BFE08FA"/>
    <w:rsid w:val="7C091716"/>
    <w:rsid w:val="7C126AEB"/>
    <w:rsid w:val="7C1F2070"/>
    <w:rsid w:val="7C260105"/>
    <w:rsid w:val="7C2900A2"/>
    <w:rsid w:val="7C295D17"/>
    <w:rsid w:val="7C2A10CD"/>
    <w:rsid w:val="7C2C0E73"/>
    <w:rsid w:val="7C2D2AE7"/>
    <w:rsid w:val="7C2E5247"/>
    <w:rsid w:val="7C4A06A1"/>
    <w:rsid w:val="7C4A5A50"/>
    <w:rsid w:val="7C4B681D"/>
    <w:rsid w:val="7C4C575E"/>
    <w:rsid w:val="7C640974"/>
    <w:rsid w:val="7C643EF7"/>
    <w:rsid w:val="7C690B20"/>
    <w:rsid w:val="7C71523C"/>
    <w:rsid w:val="7C724EAE"/>
    <w:rsid w:val="7C780AD5"/>
    <w:rsid w:val="7C7A14F2"/>
    <w:rsid w:val="7C7E2FFC"/>
    <w:rsid w:val="7C7F038C"/>
    <w:rsid w:val="7C867154"/>
    <w:rsid w:val="7C8A49AA"/>
    <w:rsid w:val="7C8F78D5"/>
    <w:rsid w:val="7C9427B3"/>
    <w:rsid w:val="7C9E5A77"/>
    <w:rsid w:val="7CA777DA"/>
    <w:rsid w:val="7CAD2B44"/>
    <w:rsid w:val="7CB74F4A"/>
    <w:rsid w:val="7CB80138"/>
    <w:rsid w:val="7CB838AF"/>
    <w:rsid w:val="7CBE6F50"/>
    <w:rsid w:val="7CC639C6"/>
    <w:rsid w:val="7CC96839"/>
    <w:rsid w:val="7CCC3CFE"/>
    <w:rsid w:val="7CCD12D3"/>
    <w:rsid w:val="7CD505D1"/>
    <w:rsid w:val="7CD534FD"/>
    <w:rsid w:val="7CD6692A"/>
    <w:rsid w:val="7CDE11DF"/>
    <w:rsid w:val="7CE215AC"/>
    <w:rsid w:val="7CE25B4A"/>
    <w:rsid w:val="7CE3422B"/>
    <w:rsid w:val="7CE5443B"/>
    <w:rsid w:val="7CE76B7F"/>
    <w:rsid w:val="7CED09D9"/>
    <w:rsid w:val="7CF436AD"/>
    <w:rsid w:val="7CF87323"/>
    <w:rsid w:val="7CFC65E9"/>
    <w:rsid w:val="7CFD1F2F"/>
    <w:rsid w:val="7CFF2442"/>
    <w:rsid w:val="7D0115A5"/>
    <w:rsid w:val="7D017D9A"/>
    <w:rsid w:val="7D080205"/>
    <w:rsid w:val="7D0A432A"/>
    <w:rsid w:val="7D0F2DDE"/>
    <w:rsid w:val="7D144B3C"/>
    <w:rsid w:val="7D167BA2"/>
    <w:rsid w:val="7D177687"/>
    <w:rsid w:val="7D1F5883"/>
    <w:rsid w:val="7D242066"/>
    <w:rsid w:val="7D282F0F"/>
    <w:rsid w:val="7D286550"/>
    <w:rsid w:val="7D3140B5"/>
    <w:rsid w:val="7D3874D2"/>
    <w:rsid w:val="7D405530"/>
    <w:rsid w:val="7D4241A1"/>
    <w:rsid w:val="7D452B7F"/>
    <w:rsid w:val="7D497FAA"/>
    <w:rsid w:val="7D520228"/>
    <w:rsid w:val="7D526E71"/>
    <w:rsid w:val="7D532432"/>
    <w:rsid w:val="7D5A5BFC"/>
    <w:rsid w:val="7D6518EB"/>
    <w:rsid w:val="7D6B77B5"/>
    <w:rsid w:val="7D7371E1"/>
    <w:rsid w:val="7D74008A"/>
    <w:rsid w:val="7D7862CF"/>
    <w:rsid w:val="7D7A4E9D"/>
    <w:rsid w:val="7D7F0E79"/>
    <w:rsid w:val="7D851CFF"/>
    <w:rsid w:val="7DA65B7D"/>
    <w:rsid w:val="7DA72A35"/>
    <w:rsid w:val="7DA86112"/>
    <w:rsid w:val="7DAE3829"/>
    <w:rsid w:val="7DB00509"/>
    <w:rsid w:val="7DB9268E"/>
    <w:rsid w:val="7DBF3388"/>
    <w:rsid w:val="7DC71DAD"/>
    <w:rsid w:val="7DC8040C"/>
    <w:rsid w:val="7DC85A3E"/>
    <w:rsid w:val="7DCD3893"/>
    <w:rsid w:val="7DCE15A0"/>
    <w:rsid w:val="7DCF3C5F"/>
    <w:rsid w:val="7DD03D33"/>
    <w:rsid w:val="7DD410E6"/>
    <w:rsid w:val="7DD603AD"/>
    <w:rsid w:val="7DD82F1A"/>
    <w:rsid w:val="7DDA1110"/>
    <w:rsid w:val="7DE020DC"/>
    <w:rsid w:val="7DE449CE"/>
    <w:rsid w:val="7DE7722C"/>
    <w:rsid w:val="7DEC05A8"/>
    <w:rsid w:val="7DED1348"/>
    <w:rsid w:val="7DEE71DF"/>
    <w:rsid w:val="7DF66186"/>
    <w:rsid w:val="7E007B1A"/>
    <w:rsid w:val="7E0A5EA4"/>
    <w:rsid w:val="7E0A72D5"/>
    <w:rsid w:val="7E0B3C08"/>
    <w:rsid w:val="7E154422"/>
    <w:rsid w:val="7E1C2B95"/>
    <w:rsid w:val="7E1E3CF4"/>
    <w:rsid w:val="7E212526"/>
    <w:rsid w:val="7E262B03"/>
    <w:rsid w:val="7E29766E"/>
    <w:rsid w:val="7E2E765A"/>
    <w:rsid w:val="7E324C10"/>
    <w:rsid w:val="7E324D32"/>
    <w:rsid w:val="7E3B7336"/>
    <w:rsid w:val="7E3D35D7"/>
    <w:rsid w:val="7E466A84"/>
    <w:rsid w:val="7E472FFE"/>
    <w:rsid w:val="7E4A6379"/>
    <w:rsid w:val="7E5248E3"/>
    <w:rsid w:val="7E5A2EA0"/>
    <w:rsid w:val="7E66305F"/>
    <w:rsid w:val="7E6854DB"/>
    <w:rsid w:val="7E6C43B3"/>
    <w:rsid w:val="7E7311AB"/>
    <w:rsid w:val="7E77762F"/>
    <w:rsid w:val="7E793E63"/>
    <w:rsid w:val="7E7B1715"/>
    <w:rsid w:val="7E8031F2"/>
    <w:rsid w:val="7E860496"/>
    <w:rsid w:val="7E956D81"/>
    <w:rsid w:val="7E9611E7"/>
    <w:rsid w:val="7E9963F8"/>
    <w:rsid w:val="7E9D0633"/>
    <w:rsid w:val="7EA82B9C"/>
    <w:rsid w:val="7EA95574"/>
    <w:rsid w:val="7EB13A3E"/>
    <w:rsid w:val="7EB16AB6"/>
    <w:rsid w:val="7EBD651F"/>
    <w:rsid w:val="7EC05F3D"/>
    <w:rsid w:val="7EC07C28"/>
    <w:rsid w:val="7ECB3BBC"/>
    <w:rsid w:val="7ED27810"/>
    <w:rsid w:val="7ED83896"/>
    <w:rsid w:val="7EDC2729"/>
    <w:rsid w:val="7EE15DD1"/>
    <w:rsid w:val="7EEB46E8"/>
    <w:rsid w:val="7EEE3759"/>
    <w:rsid w:val="7EF04016"/>
    <w:rsid w:val="7EF94F98"/>
    <w:rsid w:val="7EFB200E"/>
    <w:rsid w:val="7EFF41BF"/>
    <w:rsid w:val="7F0126E4"/>
    <w:rsid w:val="7F013802"/>
    <w:rsid w:val="7F051449"/>
    <w:rsid w:val="7F1A1324"/>
    <w:rsid w:val="7F1A4AEF"/>
    <w:rsid w:val="7F271E5F"/>
    <w:rsid w:val="7F29623C"/>
    <w:rsid w:val="7F2D4C74"/>
    <w:rsid w:val="7F341EAD"/>
    <w:rsid w:val="7F350A03"/>
    <w:rsid w:val="7F375587"/>
    <w:rsid w:val="7F3B2B2F"/>
    <w:rsid w:val="7F406D66"/>
    <w:rsid w:val="7F421AF0"/>
    <w:rsid w:val="7F516AFB"/>
    <w:rsid w:val="7F585C16"/>
    <w:rsid w:val="7F5B38C5"/>
    <w:rsid w:val="7F5C5B37"/>
    <w:rsid w:val="7F6566E6"/>
    <w:rsid w:val="7F6A7C64"/>
    <w:rsid w:val="7F6B0BA4"/>
    <w:rsid w:val="7F6E0CE1"/>
    <w:rsid w:val="7F6F6E86"/>
    <w:rsid w:val="7F8A3738"/>
    <w:rsid w:val="7F8B3191"/>
    <w:rsid w:val="7F8C0C31"/>
    <w:rsid w:val="7F8E4655"/>
    <w:rsid w:val="7F8E6809"/>
    <w:rsid w:val="7F987985"/>
    <w:rsid w:val="7F992C82"/>
    <w:rsid w:val="7F9C63C5"/>
    <w:rsid w:val="7F9E0C2E"/>
    <w:rsid w:val="7FA23301"/>
    <w:rsid w:val="7FAF35C9"/>
    <w:rsid w:val="7FAF535A"/>
    <w:rsid w:val="7FB620B9"/>
    <w:rsid w:val="7FBE4780"/>
    <w:rsid w:val="7FC07CDA"/>
    <w:rsid w:val="7FC33EC6"/>
    <w:rsid w:val="7FD30895"/>
    <w:rsid w:val="7FD52EF4"/>
    <w:rsid w:val="7FE932BA"/>
    <w:rsid w:val="7FEC3423"/>
    <w:rsid w:val="7FFD6B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tLeast"/>
      <w:outlineLvl w:val="0"/>
    </w:pPr>
    <w:rPr>
      <w:rFonts w:ascii="Calibri" w:hAnsi="Calibri" w:cs="Times New Roman"/>
      <w:b/>
      <w:bCs/>
      <w:kern w:val="44"/>
      <w:sz w:val="44"/>
      <w:szCs w:val="44"/>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table" w:styleId="7">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sz w:val="21"/>
      <w:szCs w:val="21"/>
    </w:rPr>
  </w:style>
  <w:style w:type="character" w:styleId="10">
    <w:name w:val="FollowedHyperlink"/>
    <w:basedOn w:val="8"/>
    <w:qFormat/>
    <w:uiPriority w:val="0"/>
    <w:rPr>
      <w:color w:val="4D7AD8"/>
      <w:u w:val="none"/>
    </w:rPr>
  </w:style>
  <w:style w:type="character" w:styleId="11">
    <w:name w:val="HTML Definition"/>
    <w:basedOn w:val="8"/>
    <w:qFormat/>
    <w:uiPriority w:val="0"/>
    <w:rPr>
      <w:i/>
      <w:bdr w:val="single" w:color="D9D9D9" w:sz="6" w:space="0"/>
      <w:shd w:val="clear" w:fill="FFFFFF"/>
    </w:rPr>
  </w:style>
  <w:style w:type="character" w:styleId="12">
    <w:name w:val="Hyperlink"/>
    <w:basedOn w:val="8"/>
    <w:qFormat/>
    <w:uiPriority w:val="0"/>
    <w:rPr>
      <w:color w:val="0000FF"/>
      <w:u w:val="single"/>
    </w:rPr>
  </w:style>
  <w:style w:type="character" w:styleId="13">
    <w:name w:val="HTML Code"/>
    <w:basedOn w:val="8"/>
    <w:qFormat/>
    <w:uiPriority w:val="0"/>
    <w:rPr>
      <w:rFonts w:hint="default" w:ascii="Consolas" w:hAnsi="Consolas" w:eastAsia="Consolas" w:cs="Consolas"/>
      <w:sz w:val="21"/>
      <w:szCs w:val="21"/>
    </w:rPr>
  </w:style>
  <w:style w:type="character" w:styleId="14">
    <w:name w:val="HTML Keyboard"/>
    <w:basedOn w:val="8"/>
    <w:qFormat/>
    <w:uiPriority w:val="0"/>
    <w:rPr>
      <w:rFonts w:ascii="Consolas" w:hAnsi="Consolas" w:eastAsia="Consolas" w:cs="Consolas"/>
      <w:color w:val="666666"/>
      <w:sz w:val="21"/>
      <w:szCs w:val="21"/>
    </w:rPr>
  </w:style>
  <w:style w:type="character" w:styleId="15">
    <w:name w:val="HTML Sample"/>
    <w:basedOn w:val="8"/>
    <w:qFormat/>
    <w:uiPriority w:val="0"/>
    <w:rPr>
      <w:rFonts w:hint="default" w:ascii="Consolas" w:hAnsi="Consolas" w:eastAsia="Consolas" w:cs="Consolas"/>
      <w:sz w:val="21"/>
      <w:szCs w:val="21"/>
    </w:rPr>
  </w:style>
  <w:style w:type="character" w:customStyle="1" w:styleId="16">
    <w:name w:val="first-child2"/>
    <w:basedOn w:val="8"/>
    <w:qFormat/>
    <w:uiPriority w:val="0"/>
    <w:rPr>
      <w:sz w:val="13"/>
      <w:szCs w:val="13"/>
    </w:rPr>
  </w:style>
  <w:style w:type="character" w:customStyle="1" w:styleId="17">
    <w:name w:val="ant-select-tree-switcher"/>
    <w:basedOn w:val="8"/>
    <w:qFormat/>
    <w:uiPriority w:val="0"/>
  </w:style>
  <w:style w:type="character" w:customStyle="1" w:styleId="18">
    <w:name w:val="ant-tree-iconele"/>
    <w:basedOn w:val="8"/>
    <w:qFormat/>
    <w:uiPriority w:val="0"/>
  </w:style>
  <w:style w:type="character" w:customStyle="1" w:styleId="19">
    <w:name w:val="ant-radio+*"/>
    <w:basedOn w:val="8"/>
    <w:qFormat/>
    <w:uiPriority w:val="0"/>
  </w:style>
  <w:style w:type="character" w:customStyle="1" w:styleId="20">
    <w:name w:val="selected4"/>
    <w:basedOn w:val="8"/>
    <w:qFormat/>
    <w:uiPriority w:val="0"/>
  </w:style>
  <w:style w:type="character" w:customStyle="1" w:styleId="21">
    <w:name w:val="selected5"/>
    <w:basedOn w:val="8"/>
    <w:qFormat/>
    <w:uiPriority w:val="0"/>
  </w:style>
  <w:style w:type="character" w:customStyle="1" w:styleId="22">
    <w:name w:val="selected6"/>
    <w:basedOn w:val="8"/>
    <w:qFormat/>
    <w:uiPriority w:val="0"/>
  </w:style>
  <w:style w:type="character" w:customStyle="1" w:styleId="23">
    <w:name w:val="button"/>
    <w:basedOn w:val="8"/>
    <w:qFormat/>
    <w:uiPriority w:val="0"/>
  </w:style>
  <w:style w:type="character" w:customStyle="1" w:styleId="24">
    <w:name w:val="hover19"/>
    <w:basedOn w:val="8"/>
    <w:qFormat/>
    <w:uiPriority w:val="0"/>
    <w:rPr>
      <w:color w:val="009DFF"/>
    </w:rPr>
  </w:style>
  <w:style w:type="character" w:customStyle="1" w:styleId="25">
    <w:name w:val="hover20"/>
    <w:basedOn w:val="8"/>
    <w:qFormat/>
    <w:uiPriority w:val="0"/>
    <w:rPr>
      <w:color w:val="009DFF"/>
    </w:rPr>
  </w:style>
  <w:style w:type="character" w:customStyle="1" w:styleId="26">
    <w:name w:val="ant-tree-switcher"/>
    <w:basedOn w:val="8"/>
    <w:qFormat/>
    <w:uiPriority w:val="0"/>
  </w:style>
  <w:style w:type="character" w:customStyle="1" w:styleId="27">
    <w:name w:val="ant-select-tree-checkbox2"/>
    <w:basedOn w:val="8"/>
    <w:qFormat/>
    <w:uiPriority w:val="0"/>
  </w:style>
  <w:style w:type="character" w:customStyle="1" w:styleId="28">
    <w:name w:val="ant-select-tree-iconele"/>
    <w:basedOn w:val="8"/>
    <w:qFormat/>
    <w:uiPriority w:val="0"/>
  </w:style>
  <w:style w:type="character" w:customStyle="1" w:styleId="29">
    <w:name w:val="ant-tree-checkbox6"/>
    <w:basedOn w:val="8"/>
    <w:qFormat/>
    <w:uiPriority w:val="0"/>
  </w:style>
  <w:style w:type="character" w:customStyle="1" w:styleId="30">
    <w:name w:val="wea-thumbnails-doc-content-subtitle"/>
    <w:basedOn w:val="8"/>
    <w:qFormat/>
    <w:uiPriority w:val="0"/>
    <w:rPr>
      <w:color w:val="9A9A9A"/>
    </w:rPr>
  </w:style>
  <w:style w:type="character" w:customStyle="1" w:styleId="31">
    <w:name w:val="ht_nestinglevel"/>
    <w:basedOn w:val="8"/>
    <w:qFormat/>
    <w:uiPriority w:val="0"/>
  </w:style>
  <w:style w:type="character" w:customStyle="1" w:styleId="32">
    <w:name w:val="ht_nestinglevel_empty"/>
    <w:basedOn w:val="8"/>
    <w:qFormat/>
    <w:uiPriority w:val="0"/>
  </w:style>
  <w:style w:type="character" w:customStyle="1" w:styleId="33">
    <w:name w:val="colheader"/>
    <w:basedOn w:val="8"/>
    <w:qFormat/>
    <w:uiPriority w:val="0"/>
  </w:style>
  <w:style w:type="character" w:customStyle="1" w:styleId="34">
    <w:name w:val="ant-tree-checkbox"/>
    <w:basedOn w:val="8"/>
    <w:qFormat/>
    <w:uiPriority w:val="0"/>
  </w:style>
  <w:style w:type="character" w:customStyle="1" w:styleId="35">
    <w:name w:val="first-child"/>
    <w:basedOn w:val="8"/>
    <w:qFormat/>
    <w:uiPriority w:val="0"/>
    <w:rPr>
      <w:sz w:val="13"/>
      <w:szCs w:val="13"/>
    </w:rPr>
  </w:style>
  <w:style w:type="character" w:customStyle="1" w:styleId="36">
    <w:name w:val="ant-tree-switcher6"/>
    <w:basedOn w:val="8"/>
    <w:qFormat/>
    <w:uiPriority w:val="0"/>
  </w:style>
  <w:style w:type="character" w:customStyle="1" w:styleId="37">
    <w:name w:val="selected"/>
    <w:basedOn w:val="8"/>
    <w:qFormat/>
    <w:uiPriority w:val="0"/>
  </w:style>
  <w:style w:type="character" w:customStyle="1" w:styleId="38">
    <w:name w:val="selected1"/>
    <w:basedOn w:val="8"/>
    <w:qFormat/>
    <w:uiPriority w:val="0"/>
  </w:style>
  <w:style w:type="character" w:customStyle="1" w:styleId="39">
    <w:name w:val="selected2"/>
    <w:basedOn w:val="8"/>
    <w:qFormat/>
    <w:uiPriority w:val="0"/>
  </w:style>
  <w:style w:type="character" w:customStyle="1" w:styleId="40">
    <w:name w:val="ant-select-tree-checkbox"/>
    <w:basedOn w:val="8"/>
    <w:qFormat/>
    <w:uiPriority w:val="0"/>
  </w:style>
  <w:style w:type="character" w:customStyle="1" w:styleId="41">
    <w:name w:val="ant-tree-switcher5"/>
    <w:basedOn w:val="8"/>
    <w:qFormat/>
    <w:uiPriority w:val="0"/>
  </w:style>
  <w:style w:type="character" w:customStyle="1" w:styleId="42">
    <w:name w:val="selected7"/>
    <w:basedOn w:val="8"/>
    <w:qFormat/>
    <w:uiPriority w:val="0"/>
  </w:style>
  <w:style w:type="character" w:customStyle="1" w:styleId="43">
    <w:name w:val="selected11"/>
    <w:basedOn w:val="8"/>
    <w:qFormat/>
    <w:uiPriority w:val="0"/>
  </w:style>
  <w:style w:type="character" w:customStyle="1" w:styleId="44">
    <w:name w:val="selected12"/>
    <w:basedOn w:val="8"/>
    <w:qFormat/>
    <w:uiPriority w:val="0"/>
  </w:style>
  <w:style w:type="character" w:customStyle="1" w:styleId="45">
    <w:name w:val="selected13"/>
    <w:basedOn w:val="8"/>
    <w:qFormat/>
    <w:uiPriority w:val="0"/>
  </w:style>
  <w:style w:type="character" w:customStyle="1" w:styleId="46">
    <w:name w:val="selected8"/>
    <w:basedOn w:val="8"/>
    <w:qFormat/>
    <w:uiPriority w:val="0"/>
  </w:style>
  <w:style w:type="character" w:customStyle="1" w:styleId="47">
    <w:name w:val="selected9"/>
    <w:basedOn w:val="8"/>
    <w:qFormat/>
    <w:uiPriority w:val="0"/>
  </w:style>
  <w:style w:type="character" w:customStyle="1" w:styleId="48">
    <w:name w:val="selected10"/>
    <w:basedOn w:val="8"/>
    <w:qFormat/>
    <w:uiPriority w:val="0"/>
  </w:style>
  <w:style w:type="character" w:customStyle="1" w:styleId="49">
    <w:name w:val="hover18"/>
    <w:basedOn w:val="8"/>
    <w:qFormat/>
    <w:uiPriority w:val="0"/>
    <w:rPr>
      <w:color w:val="009DFF"/>
    </w:rPr>
  </w:style>
  <w:style w:type="character" w:customStyle="1" w:styleId="50">
    <w:name w:val="ant-tree-checkbox5"/>
    <w:basedOn w:val="8"/>
    <w:qFormat/>
    <w:uiPriority w:val="0"/>
  </w:style>
  <w:style w:type="character" w:customStyle="1" w:styleId="51">
    <w:name w:val="ant-tree-switcher4"/>
    <w:basedOn w:val="8"/>
    <w:qFormat/>
    <w:uiPriority w:val="0"/>
  </w:style>
  <w:style w:type="character" w:customStyle="1" w:styleId="52">
    <w:name w:val="hover"/>
    <w:basedOn w:val="8"/>
    <w:qFormat/>
    <w:uiPriority w:val="0"/>
    <w:rPr>
      <w:color w:val="009DFF"/>
    </w:rPr>
  </w:style>
  <w:style w:type="character" w:customStyle="1" w:styleId="53">
    <w:name w:val="hover1"/>
    <w:basedOn w:val="8"/>
    <w:qFormat/>
    <w:uiPriority w:val="0"/>
    <w:rPr>
      <w:color w:val="009DFF"/>
    </w:rPr>
  </w:style>
  <w:style w:type="character" w:customStyle="1" w:styleId="54">
    <w:name w:val="hover15"/>
    <w:basedOn w:val="8"/>
    <w:qFormat/>
    <w:uiPriority w:val="0"/>
    <w:rPr>
      <w:color w:val="009DFF"/>
    </w:rPr>
  </w:style>
  <w:style w:type="character" w:customStyle="1" w:styleId="55">
    <w:name w:val="hover16"/>
    <w:basedOn w:val="8"/>
    <w:qFormat/>
    <w:uiPriority w:val="0"/>
    <w:rPr>
      <w:color w:val="009DFF"/>
    </w:rPr>
  </w:style>
  <w:style w:type="character" w:customStyle="1" w:styleId="56">
    <w:name w:val="ant-tree-checkbox4"/>
    <w:basedOn w:val="8"/>
    <w:qFormat/>
    <w:uiPriority w:val="0"/>
  </w:style>
  <w:style w:type="character" w:customStyle="1" w:styleId="57">
    <w:name w:val="hover17"/>
    <w:basedOn w:val="8"/>
    <w:qFormat/>
    <w:uiPriority w:val="0"/>
    <w:rPr>
      <w:color w:val="009DFF"/>
    </w:rPr>
  </w:style>
  <w:style w:type="character" w:customStyle="1" w:styleId="58">
    <w:name w:val="hover14"/>
    <w:basedOn w:val="8"/>
    <w:qFormat/>
    <w:uiPriority w:val="0"/>
    <w:rPr>
      <w:color w:val="009DFF"/>
    </w:rPr>
  </w:style>
  <w:style w:type="character" w:customStyle="1" w:styleId="59">
    <w:name w:val="hover13"/>
    <w:basedOn w:val="8"/>
    <w:qFormat/>
    <w:uiPriority w:val="0"/>
    <w:rPr>
      <w:color w:val="009DFF"/>
    </w:rPr>
  </w:style>
  <w:style w:type="character" w:customStyle="1" w:styleId="60">
    <w:name w:val="font11"/>
    <w:basedOn w:val="8"/>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a0b30b1b-4146-417b-a37e-821c213c9ff8</errorID>
      <errorWord>免费赠阅</errorWord>
      <group>L1_Word</group>
      <groupName>字词问题</groupName>
      <ability>L2_Typo</ability>
      <abilityName>字词错误</abilityName>
      <candidateList>
        <item>赠阅</item>
      </candidateList>
      <explain/>
      <paraID>1EE33D88</paraID>
      <start>31</start>
      <end>35</end>
      <status>ignored</status>
      <modifiedWord/>
      <trackRevisions>false</trackRevisions>
    </reviewItem>
    <reviewItem>
      <errorID>81a93c36-4dc1-4b0d-b3c2-67929c3ff5c2</errorID>
      <errorWord>象</errorWord>
      <group>L1_Word</group>
      <groupName>字词问题</groupName>
      <ability>L2_Typo</ability>
      <abilityName>字词错误</abilityName>
      <candidateList>
        <item>象是</item>
      </candidateList>
      <explain/>
      <paraID>2E00FE03</paraID>
      <start>7</start>
      <end>9</end>
      <status>modified</status>
      <modifiedWord>象是</modifiedWord>
      <trackRevisions>false</trackRevisions>
    </reviewItem>
    <reviewItem>
      <errorID>d3c0861b-9951-462e-84f6-75ea84d91530</errorID>
      <errorWord>提出质疑</errorWord>
      <group>L1_Grammar</group>
      <groupName>语法问题</groupName>
      <ability>L2_Grammar</ability>
      <abilityName>语法错误</abilityName>
      <candidateList>
        <item>质疑</item>
      </candidateList>
      <explain>该表达中的“提出质疑”存在语义重复。【词汇解析】质疑：提出疑问。与“提出”语义重复。</explain>
      <paraID>2E00FE03</paraID>
      <start>82</start>
      <end>86</end>
      <status>ignored</status>
      <modifiedWord/>
      <trackRevisions>false</trackRevisions>
    </reviewItem>
    <reviewItem>
      <errorID>adb89234-0b87-43a7-b622-912467738005</errorID>
      <errorWord>食</errorWord>
      <group>L1_Grammar</group>
      <groupName>语法问题</groupName>
      <ability>L2_Missing</ability>
      <abilityName>成分残缺</abilityName>
      <candidateList>
        <item>由食</item>
      </candidateList>
      <explain>句子中可能存在主谓宾、修饰语或者必要的词语残缺。</explain>
      <paraID> D112915</paraID>
      <start>74</start>
      <end>76</end>
      <status>modified</status>
      <modifiedWord>由食</modifiedWord>
      <trackRevisions>false</trackRevisions>
    </reviewItem>
    <reviewItem>
      <errorID>906e250b-8ac7-41f0-8fb5-6739e591d98b</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 4E3F1B2</paraID>
      <start>52</start>
      <end>58</end>
      <status>ignored</status>
      <modifiedWord/>
      <trackRevisions>false</trackRevisions>
    </reviewItem>
    <reviewItem>
      <errorID>f3524b60-24b8-4be9-af5e-e35389bbc973</errorID>
      <errorWord>60-63%</errorWord>
      <group>L1_Knowledge</group>
      <groupName>知识性问题</groupName>
      <ability>L2_Knowledge</ability>
      <abilityName>其他知识</abilityName>
      <candidateList>
        <item>60%—63%</item>
      </candidateList>
      <explain>1. “60-63%”中的单位“%”仅出现在后一个数字上，容易引起歧义；根据《现代汉语标点符号数字用法规范手册》，数字表示范围两边需要使用统一的格式。2. 根据标点国标 4.13 中的规则，数字、时间或地域连接符应使用（视觉上更长的）“—”或“～”。</explain>
      <paraID>3DE2640D</paraID>
      <start>25</start>
      <end>31</end>
      <status>ignored</status>
      <modifiedWord/>
      <trackRevisions>false</trackRevisions>
    </reviewItem>
    <reviewItem>
      <errorID>592e452c-8d2f-45c6-b6ad-205341f6f184</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63390E85</paraID>
      <start>3</start>
      <end>9</end>
      <status>ignored</status>
      <modifiedWord/>
      <trackRevisions>false</trackRevisions>
    </reviewItem>
    <reviewItem>
      <errorID>6d8578f6-ba29-473d-badd-a54469f45275</errorID>
      <errorWord>中产</errorWord>
      <group>L1_Word</group>
      <groupName>字词问题</groupName>
      <ability>L2_Typo</ability>
      <abilityName>字词错误</abilityName>
      <candidateList>
        <item>中层</item>
      </candidateList>
      <explain/>
      <paraID>45528AAD</paraID>
      <start>3</start>
      <end>5</end>
      <status>ignored</status>
      <modifiedWord/>
      <trackRevisions>false</trackRevisions>
    </reviewItem>
    <reviewItem>
      <errorID>6ba86405-d829-409a-9cf7-52435f0f3387</errorID>
      <errorWord>故事牌</errorWord>
      <group>L1_Word</group>
      <groupName>字词问题</groupName>
      <ability>L2_Typo</ability>
      <abilityName>字词错误</abilityName>
      <candidateList>
        <item>故事</item>
      </candidateList>
      <explain/>
      <paraID>39E5B792</paraID>
      <start>57</start>
      <end>60</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3e1cf0-ed6f-4c3d-8b0e-235fd02a8bdf}">
  <ds:schemaRefs/>
</ds:datastoreItem>
</file>

<file path=docProps/app.xml><?xml version="1.0" encoding="utf-8"?>
<Properties xmlns="http://schemas.openxmlformats.org/officeDocument/2006/extended-properties" xmlns:vt="http://schemas.openxmlformats.org/officeDocument/2006/docPropsVTypes">
  <Template>Normal.dotm</Template>
  <Pages>18</Pages>
  <Words>17986</Words>
  <Characters>18957</Characters>
  <Lines>1</Lines>
  <Paragraphs>1</Paragraphs>
  <TotalTime>9</TotalTime>
  <ScaleCrop>false</ScaleCrop>
  <LinksUpToDate>false</LinksUpToDate>
  <CharactersWithSpaces>19032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2023-12-15T03:58:00Z</dcterms:created>
  <dc:creator>admin</dc:creator>
  <cp:lastModifiedBy>左亮</cp:lastModifiedBy>
  <cp:lastPrinted>2026-06-01T07:43:49Z</cp:lastPrinted>
  <dcterms:modified xsi:type="dcterms:W3CDTF">2026-06-01T07:47:46Z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2AFE29251F2D47119EA111B2B617C6AF_13</vt:lpwstr>
  </property>
  <property fmtid="{D5CDD505-2E9C-101B-9397-08002B2CF9AE}" pid="4" name="KSOTemplateDocerSaveRecord">
    <vt:lpwstr>eyJoZGlkIjoiZjNiNGRkNzIwNDhhZDJkNTgzN2EzNjc2NjIxOGZjZjkiLCJ1c2VySWQiOiIxNzEwMjM3NzY5In0=</vt:lpwstr>
  </property>
</Properties>
</file>