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45"/>
        <w:tblOverlap w:val="never"/>
        <w:tblW w:w="51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58"/>
        <w:gridCol w:w="2134"/>
        <w:gridCol w:w="1242"/>
        <w:gridCol w:w="1855"/>
        <w:gridCol w:w="1778"/>
        <w:gridCol w:w="20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56"/>
                <w:szCs w:val="56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采购文件登记表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7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购买文件日期</w:t>
            </w:r>
          </w:p>
        </w:tc>
        <w:tc>
          <w:tcPr>
            <w:tcW w:w="104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月  日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获取文件截止时间</w:t>
            </w:r>
          </w:p>
        </w:tc>
        <w:tc>
          <w:tcPr>
            <w:tcW w:w="9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月  日</w:t>
            </w:r>
          </w:p>
        </w:tc>
        <w:tc>
          <w:tcPr>
            <w:tcW w:w="86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递交文件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截止时间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（开标时间）</w:t>
            </w:r>
          </w:p>
        </w:tc>
        <w:tc>
          <w:tcPr>
            <w:tcW w:w="10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7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7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出售方式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□面购 □邮购 </w:t>
            </w:r>
            <w:r>
              <w:rPr>
                <w:rStyle w:val="6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7"/>
                <w:sz w:val="24"/>
                <w:szCs w:val="24"/>
                <w:highlight w:val="none"/>
                <w:lang w:val="en-US" w:eastAsia="zh-CN" w:bidi="ar"/>
              </w:rPr>
              <w:t>电子邮件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文件价格:500元/份，售后不退</w:t>
            </w: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购买标书付款金额和方式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供应商资料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全称</w:t>
            </w:r>
          </w:p>
        </w:tc>
        <w:tc>
          <w:tcPr>
            <w:tcW w:w="2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□现金 □支付宝 □其它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55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vMerge w:val="restart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230505</wp:posOffset>
                  </wp:positionV>
                  <wp:extent cx="2214880" cy="2719070"/>
                  <wp:effectExtent l="0" t="0" r="13970" b="5080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88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采购事宜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办公电话/传真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 w:bidi="ar"/>
              </w:rPr>
              <w:t>（标书的电子文档、后续澄清公告可以通过E-mail发送给供应商）</w:t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instrText xml:space="preserve"> HYPERLINK "mailto:wangbaohong@lxrcon.com" \o "mailto:wangbaohong@lxrcon.com"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7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采购文件登记表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营业执照副本复印件加盖公章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法人及受托人身份证复印件加盖公章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法人身份声明函或法人授权委托书（格式自拟）加盖公章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标书费支付截图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请将以上电子扫描件发至 </w:t>
            </w:r>
            <w:r>
              <w:rPr>
                <w:rStyle w:val="9"/>
                <w:b/>
                <w:bCs/>
                <w:sz w:val="28"/>
                <w:szCs w:val="28"/>
                <w:highlight w:val="none"/>
                <w:lang w:val="en-US" w:eastAsia="zh-CN" w:bidi="ar"/>
              </w:rPr>
              <w:t>njdcx_gczx@163.com</w:t>
            </w:r>
            <w:r>
              <w:rPr>
                <w:rStyle w:val="10"/>
                <w:b/>
                <w:bCs/>
                <w:sz w:val="28"/>
                <w:szCs w:val="28"/>
                <w:highlight w:val="none"/>
                <w:lang w:val="en-US" w:eastAsia="zh-CN" w:bidi="ar"/>
              </w:rPr>
              <w:t xml:space="preserve"> 邮箱</w:t>
            </w:r>
            <w:r>
              <w:rPr>
                <w:rStyle w:val="10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代理机构经办人：刘工</w:t>
            </w:r>
          </w:p>
        </w:tc>
        <w:tc>
          <w:tcPr>
            <w:tcW w:w="27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jc w:val="righ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电话：025-52639995转8004     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mM0MDA2ZGM3ZjliMmE3NDJhYTYyYmY0ODJjMzIifQ=="/>
  </w:docVars>
  <w:rsids>
    <w:rsidRoot w:val="00000000"/>
    <w:rsid w:val="01D43CEC"/>
    <w:rsid w:val="044B7594"/>
    <w:rsid w:val="064456D0"/>
    <w:rsid w:val="08556995"/>
    <w:rsid w:val="086C6546"/>
    <w:rsid w:val="0B233FFE"/>
    <w:rsid w:val="0BC8524C"/>
    <w:rsid w:val="0BDD751A"/>
    <w:rsid w:val="0D8833EF"/>
    <w:rsid w:val="108750E4"/>
    <w:rsid w:val="13CE7899"/>
    <w:rsid w:val="13EC2D15"/>
    <w:rsid w:val="14681A9C"/>
    <w:rsid w:val="197B0F90"/>
    <w:rsid w:val="1C8753B5"/>
    <w:rsid w:val="1DDA239F"/>
    <w:rsid w:val="21E464DA"/>
    <w:rsid w:val="25B93055"/>
    <w:rsid w:val="26E2596D"/>
    <w:rsid w:val="28556D2F"/>
    <w:rsid w:val="28615292"/>
    <w:rsid w:val="2BC633D1"/>
    <w:rsid w:val="31C35CF6"/>
    <w:rsid w:val="36830811"/>
    <w:rsid w:val="38802797"/>
    <w:rsid w:val="3B3C1155"/>
    <w:rsid w:val="3BD86C58"/>
    <w:rsid w:val="3C5559D1"/>
    <w:rsid w:val="3DC30E02"/>
    <w:rsid w:val="40D822DC"/>
    <w:rsid w:val="448940A0"/>
    <w:rsid w:val="471C4C98"/>
    <w:rsid w:val="49253A12"/>
    <w:rsid w:val="4A2224AC"/>
    <w:rsid w:val="4A222E90"/>
    <w:rsid w:val="4DA61E72"/>
    <w:rsid w:val="4F445340"/>
    <w:rsid w:val="50DC275F"/>
    <w:rsid w:val="517B4256"/>
    <w:rsid w:val="51955EE6"/>
    <w:rsid w:val="53764C81"/>
    <w:rsid w:val="551B1E70"/>
    <w:rsid w:val="59845662"/>
    <w:rsid w:val="5A902780"/>
    <w:rsid w:val="5DAD0E05"/>
    <w:rsid w:val="5EF902D7"/>
    <w:rsid w:val="600E42CE"/>
    <w:rsid w:val="600F4BDE"/>
    <w:rsid w:val="6118032F"/>
    <w:rsid w:val="61E65E08"/>
    <w:rsid w:val="6845790E"/>
    <w:rsid w:val="68EE63BC"/>
    <w:rsid w:val="6B656B01"/>
    <w:rsid w:val="6C7A1D3F"/>
    <w:rsid w:val="6DAE6216"/>
    <w:rsid w:val="713D261E"/>
    <w:rsid w:val="72CD344C"/>
    <w:rsid w:val="733907F0"/>
    <w:rsid w:val="738F16A6"/>
    <w:rsid w:val="797363E7"/>
    <w:rsid w:val="7A5E2D6A"/>
    <w:rsid w:val="7AB53DC1"/>
    <w:rsid w:val="7B9A3A8F"/>
    <w:rsid w:val="7C83471F"/>
    <w:rsid w:val="7F1F06E7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112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31"/>
    <w:basedOn w:val="5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10">
    <w:name w:val="font10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311</Characters>
  <Lines>0</Lines>
  <Paragraphs>0</Paragraphs>
  <TotalTime>7</TotalTime>
  <ScaleCrop>false</ScaleCrop>
  <LinksUpToDate>false</LinksUpToDate>
  <CharactersWithSpaces>353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</dc:creator>
  <cp:lastModifiedBy>tingting</cp:lastModifiedBy>
  <dcterms:modified xsi:type="dcterms:W3CDTF">2023-02-02T02:00:56Z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D4A087E23265433BA165EF59AFA15C1F</vt:lpwstr>
  </property>
</Properties>
</file>