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eastAsia" w:ascii="Times New Roman" w:hAnsi="Times New Roman" w:eastAsia="经典行楷简" w:cs="Times New Roman"/>
          <w:b w:val="0"/>
          <w:bCs/>
          <w:color w:val="2E75B6" w:themeColor="accent1" w:themeShade="BF"/>
          <w:kern w:val="36"/>
          <w:sz w:val="44"/>
          <w:szCs w:val="44"/>
          <w:lang w:val="en-US" w:eastAsia="zh-CN"/>
        </w:rPr>
        <w:t>47</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gradFill>
          </w14:textFill>
        </w:rPr>
        <w:t>总第</w:t>
      </w:r>
      <w:r>
        <w:rPr>
          <w:rFonts w:hint="eastAsia"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gradFill>
          </w14:textFill>
        </w:rPr>
        <w:t>293</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eastAsia" w:ascii="Times New Roman" w:hAnsi="Times New Roman" w:eastAsia="方正楷体_GBK" w:cs="Times New Roman"/>
          <w:b w:val="0"/>
          <w:bCs/>
          <w:color w:val="000000"/>
          <w:kern w:val="36"/>
          <w:sz w:val="32"/>
          <w:szCs w:val="32"/>
          <w:highlight w:val="none"/>
          <w:lang w:val="en-US" w:eastAsia="zh-CN"/>
        </w:rPr>
        <w:t>11</w:t>
      </w:r>
      <w:r>
        <w:rPr>
          <w:rFonts w:hint="default" w:ascii="Times New Roman" w:hAnsi="Times New Roman" w:eastAsia="方正楷体_GBK" w:cs="Times New Roman"/>
          <w:b w:val="0"/>
          <w:bCs/>
          <w:color w:val="000000"/>
          <w:kern w:val="36"/>
          <w:sz w:val="32"/>
          <w:szCs w:val="32"/>
          <w:highlight w:val="none"/>
        </w:rPr>
        <w:t>月</w:t>
      </w:r>
      <w:r>
        <w:rPr>
          <w:rFonts w:hint="eastAsia" w:ascii="Times New Roman" w:hAnsi="Times New Roman" w:eastAsia="方正楷体_GBK" w:cs="Times New Roman"/>
          <w:b w:val="0"/>
          <w:bCs/>
          <w:color w:val="000000"/>
          <w:kern w:val="36"/>
          <w:sz w:val="32"/>
          <w:szCs w:val="32"/>
          <w:highlight w:val="none"/>
          <w:lang w:val="en-US" w:eastAsia="zh-CN"/>
        </w:rPr>
        <w:t>21</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全球</w:t>
      </w:r>
      <w:r>
        <w:rPr>
          <w:rFonts w:hint="eastAsia"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经贸分析</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default" w:ascii="Times New Roman" w:hAnsi="Times New Roman" w:eastAsia="方正楷体_GBK" w:cs="Times New Roman"/>
          <w:b/>
          <w:bCs w:val="0"/>
          <w:color w:val="auto"/>
          <w:spacing w:val="-11"/>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11</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20</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三</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方正楷体_GBK" w:hAnsi="方正楷体_GBK" w:eastAsia="方正楷体_GBK" w:cs="方正楷体_GBK"/>
          <w:b/>
          <w:color w:val="auto"/>
          <w:spacing w:val="0"/>
          <w:kern w:val="36"/>
          <w:sz w:val="30"/>
          <w:szCs w:val="30"/>
          <w:lang w:val="en-US" w:eastAsia="zh-CN"/>
        </w:rPr>
        <w:t>LED，从照明到农业、通信和医疗 / 01</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44" w:firstLineChars="200"/>
        <w:jc w:val="left"/>
        <w:textAlignment w:val="auto"/>
        <w:rPr>
          <w:rFonts w:hint="default" w:ascii="Times New Roman" w:hAnsi="Times New Roman" w:eastAsia="方正楷体_GBK" w:cs="Times New Roman"/>
          <w:b/>
          <w:bCs w:val="0"/>
          <w:color w:val="auto"/>
          <w:spacing w:val="-6"/>
          <w:kern w:val="36"/>
          <w:sz w:val="30"/>
          <w:szCs w:val="30"/>
          <w:lang w:val="en-US" w:eastAsia="zh-C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44" w:firstLineChars="200"/>
        <w:jc w:val="left"/>
        <w:textAlignment w:val="auto"/>
        <w:rPr>
          <w:rFonts w:hint="default" w:ascii="Times New Roman" w:hAnsi="Times New Roman" w:eastAsia="方正楷体_GBK" w:cs="Times New Roman"/>
          <w:b/>
          <w:bCs w:val="0"/>
          <w:color w:val="auto"/>
          <w:spacing w:val="-6"/>
          <w:kern w:val="36"/>
          <w:sz w:val="30"/>
          <w:szCs w:val="3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eastAsia" w:ascii="Times New Roman" w:hAnsi="Times New Roman" w:eastAsia="方正楷体_GBK" w:cs="Times New Roman"/>
          <w:b/>
          <w:bCs w:val="0"/>
          <w:color w:val="auto"/>
          <w:spacing w:val="-11"/>
          <w:kern w:val="36"/>
          <w:sz w:val="30"/>
          <w:szCs w:val="30"/>
          <w:lang w:val="en-US" w:eastAsia="zh-CN"/>
        </w:rPr>
      </w:pPr>
      <w:r>
        <w:rPr>
          <w:rFonts w:hint="eastAsia" w:ascii="方正楷体_GBK" w:hAnsi="方正楷体_GBK" w:eastAsia="方正楷体_GBK" w:cs="方正楷体_GBK"/>
          <w:b/>
          <w:color w:val="auto"/>
          <w:spacing w:val="0"/>
          <w:kern w:val="36"/>
          <w:sz w:val="30"/>
          <w:szCs w:val="30"/>
          <w:lang w:val="en-US" w:eastAsia="zh-CN"/>
        </w:rPr>
        <w:t>江苏省贸促会参加第十七届中国—拉美企业家高峰会</w:t>
      </w:r>
      <w:r>
        <w:rPr>
          <w:rFonts w:hint="eastAsia" w:ascii="方正楷体_GBK" w:hAnsi="方正楷体_GBK" w:eastAsia="方正楷体_GBK" w:cs="方正楷体_GBK"/>
          <w:b/>
          <w:color w:val="auto"/>
          <w:spacing w:val="-11"/>
          <w:kern w:val="36"/>
          <w:sz w:val="30"/>
          <w:szCs w:val="30"/>
          <w:lang w:val="en-US" w:eastAsia="zh-CN"/>
        </w:rPr>
        <w:t xml:space="preserve"> / </w:t>
      </w:r>
      <w:r>
        <w:rPr>
          <w:rFonts w:hint="eastAsia" w:ascii="Times New Roman" w:hAnsi="Times New Roman" w:eastAsia="方正楷体_GBK" w:cs="Times New Roman"/>
          <w:b/>
          <w:bCs w:val="0"/>
          <w:color w:val="auto"/>
          <w:spacing w:val="-11"/>
          <w:kern w:val="36"/>
          <w:sz w:val="30"/>
          <w:szCs w:val="30"/>
          <w:lang w:val="en-US" w:eastAsia="zh-CN"/>
        </w:rPr>
        <w:t>23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left="550" w:leftChars="284" w:firstLine="0" w:firstLineChars="0"/>
        <w:contextualSpacing/>
        <w:jc w:val="left"/>
        <w:textAlignment w:val="auto"/>
        <w:outlineLvl w:val="1"/>
        <w:rPr>
          <w:rFonts w:hint="eastAsia" w:ascii="方正楷体_GBK" w:hAnsi="方正楷体_GBK" w:eastAsia="方正楷体_GBK" w:cs="方正楷体_GBK"/>
          <w:b/>
          <w:color w:val="auto"/>
          <w:spacing w:val="0"/>
          <w:kern w:val="36"/>
          <w:sz w:val="30"/>
          <w:szCs w:val="30"/>
          <w:lang w:val="en-US" w:eastAsia="zh-CN"/>
        </w:rPr>
      </w:pPr>
      <w:r>
        <w:rPr>
          <w:rFonts w:hint="eastAsia" w:ascii="方正楷体_GBK" w:hAnsi="方正楷体_GBK" w:eastAsia="方正楷体_GBK" w:cs="方正楷体_GBK"/>
          <w:b/>
          <w:color w:val="auto"/>
          <w:spacing w:val="0"/>
          <w:kern w:val="36"/>
          <w:sz w:val="30"/>
          <w:szCs w:val="30"/>
          <w:lang w:val="en-US" w:eastAsia="zh-CN"/>
        </w:rPr>
        <w:t>我会联合省商务厅、南京海关举办高质量实施RCEP</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left="550" w:leftChars="284" w:firstLine="0" w:firstLineChars="0"/>
        <w:contextualSpacing/>
        <w:jc w:val="left"/>
        <w:textAlignment w:val="auto"/>
        <w:outlineLvl w:val="1"/>
        <w:rPr>
          <w:rFonts w:hint="eastAsia" w:ascii="Times New Roman" w:hAnsi="Times New Roman" w:eastAsia="方正楷体_GBK" w:cs="Times New Roman"/>
          <w:b/>
          <w:color w:val="auto"/>
          <w:spacing w:val="-11"/>
          <w:kern w:val="36"/>
          <w:sz w:val="30"/>
          <w:szCs w:val="30"/>
          <w:lang w:val="en-US" w:eastAsia="zh-CN"/>
        </w:rPr>
      </w:pPr>
      <w:r>
        <w:rPr>
          <w:rFonts w:hint="eastAsia" w:ascii="方正楷体_GBK" w:hAnsi="方正楷体_GBK" w:eastAsia="方正楷体_GBK" w:cs="方正楷体_GBK"/>
          <w:b/>
          <w:color w:val="auto"/>
          <w:spacing w:val="0"/>
          <w:kern w:val="36"/>
          <w:sz w:val="30"/>
          <w:szCs w:val="30"/>
          <w:lang w:val="en-US" w:eastAsia="zh-CN"/>
        </w:rPr>
        <w:t>经验交流活动</w:t>
      </w:r>
      <w:r>
        <w:rPr>
          <w:rFonts w:hint="eastAsia" w:ascii="方正楷体_GBK" w:hAnsi="方正楷体_GBK" w:eastAsia="方正楷体_GBK" w:cs="方正楷体_GBK"/>
          <w:b/>
          <w:color w:val="auto"/>
          <w:spacing w:val="-11"/>
          <w:kern w:val="36"/>
          <w:sz w:val="30"/>
          <w:szCs w:val="30"/>
          <w:lang w:val="en-US" w:eastAsia="zh-CN"/>
        </w:rPr>
        <w:t xml:space="preserve"> </w:t>
      </w:r>
      <w:r>
        <w:rPr>
          <w:rFonts w:hint="default" w:ascii="Times New Roman" w:hAnsi="Times New Roman" w:eastAsia="方正楷体_GBK" w:cs="Times New Roman"/>
          <w:b/>
          <w:color w:val="auto"/>
          <w:spacing w:val="-11"/>
          <w:kern w:val="36"/>
          <w:sz w:val="30"/>
          <w:szCs w:val="30"/>
          <w:lang w:val="en-US" w:eastAsia="zh-CN"/>
        </w:rPr>
        <w:t xml:space="preserve">/ </w:t>
      </w:r>
      <w:r>
        <w:rPr>
          <w:rFonts w:hint="eastAsia" w:ascii="Times New Roman" w:hAnsi="Times New Roman" w:eastAsia="方正楷体_GBK" w:cs="Times New Roman"/>
          <w:b/>
          <w:color w:val="auto"/>
          <w:spacing w:val="-11"/>
          <w:kern w:val="36"/>
          <w:sz w:val="30"/>
          <w:szCs w:val="30"/>
          <w:lang w:val="en-US" w:eastAsia="zh-CN"/>
        </w:rPr>
        <w:t>25</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8" w:firstLineChars="200"/>
        <w:jc w:val="left"/>
        <w:textAlignment w:val="auto"/>
        <w:rPr>
          <w:rFonts w:hint="eastAsia" w:ascii="Times New Roman" w:hAnsi="Times New Roman" w:eastAsia="方正楷体_GBK" w:cs="Times New Roman"/>
          <w:b/>
          <w:color w:val="auto"/>
          <w:spacing w:val="-11"/>
          <w:kern w:val="36"/>
          <w:sz w:val="30"/>
          <w:szCs w:val="30"/>
          <w:lang w:val="en-US" w:eastAsia="zh-CN"/>
        </w:rPr>
      </w:pPr>
      <w:r>
        <w:rPr>
          <w:rFonts w:hint="default" w:ascii="Times New Roman" w:hAnsi="Times New Roman" w:eastAsia="方正楷体_GBK" w:cs="Times New Roman"/>
          <w:b/>
          <w:color w:val="auto"/>
          <w:kern w:val="36"/>
          <w:sz w:val="30"/>
          <w:szCs w:val="30"/>
          <w:lang w:val="en-US" w:eastAsia="zh-CN"/>
        </w:rPr>
        <w:t>省贸促会（国际商会）应邀参加2024全球产业合作大会</w:t>
      </w:r>
      <w:r>
        <w:rPr>
          <w:rFonts w:hint="eastAsia" w:ascii="Times New Roman" w:hAnsi="Times New Roman" w:eastAsia="方正楷体_GBK" w:cs="Times New Roman"/>
          <w:b/>
          <w:color w:val="auto"/>
          <w:kern w:val="36"/>
          <w:sz w:val="30"/>
          <w:szCs w:val="30"/>
          <w:lang w:val="en-US" w:eastAsia="zh-CN"/>
        </w:rPr>
        <w:t xml:space="preserve"> </w:t>
      </w:r>
      <w:r>
        <w:rPr>
          <w:rFonts w:hint="default" w:ascii="Times New Roman" w:hAnsi="Times New Roman" w:eastAsia="方正楷体_GBK" w:cs="Times New Roman"/>
          <w:b/>
          <w:color w:val="auto"/>
          <w:spacing w:val="-11"/>
          <w:kern w:val="36"/>
          <w:sz w:val="30"/>
          <w:szCs w:val="30"/>
          <w:lang w:val="en-US" w:eastAsia="zh-CN"/>
        </w:rPr>
        <w:t>/</w:t>
      </w:r>
      <w:r>
        <w:rPr>
          <w:rFonts w:hint="eastAsia" w:ascii="Times New Roman" w:hAnsi="Times New Roman" w:eastAsia="方正楷体_GBK" w:cs="Times New Roman"/>
          <w:b/>
          <w:color w:val="auto"/>
          <w:spacing w:val="-11"/>
          <w:kern w:val="36"/>
          <w:sz w:val="30"/>
          <w:szCs w:val="30"/>
          <w:lang w:val="en-US" w:eastAsia="zh-CN"/>
        </w:rPr>
        <w:t>26</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66"/>
        <w:contextualSpacing/>
        <w:jc w:val="both"/>
        <w:textAlignment w:val="auto"/>
        <w:outlineLvl w:val="1"/>
        <w:rPr>
          <w:rFonts w:hint="eastAsia" w:ascii="Times New Roman" w:hAnsi="Times New Roman" w:eastAsia="方正楷体_GBK" w:cs="Times New Roman"/>
          <w:b/>
          <w:color w:val="auto"/>
          <w:spacing w:val="-11"/>
          <w:kern w:val="36"/>
          <w:sz w:val="30"/>
          <w:szCs w:val="30"/>
          <w:lang w:val="en-US" w:eastAsia="zh-CN"/>
        </w:rPr>
      </w:pPr>
      <w:r>
        <w:rPr>
          <w:rFonts w:hint="eastAsia" w:ascii="方正楷体_GBK" w:hAnsi="方正楷体_GBK" w:eastAsia="方正楷体_GBK" w:cs="方正楷体_GBK"/>
          <w:b/>
          <w:color w:val="auto"/>
          <w:spacing w:val="0"/>
          <w:kern w:val="36"/>
          <w:sz w:val="30"/>
          <w:szCs w:val="30"/>
          <w:lang w:val="en-US" w:eastAsia="zh-CN"/>
        </w:rPr>
        <w:t>泰州市贸促会举办“碳关税申报”主题活动</w:t>
      </w:r>
      <w:r>
        <w:rPr>
          <w:rFonts w:hint="eastAsia" w:ascii="方正楷体_GBK" w:hAnsi="方正楷体_GBK" w:eastAsia="方正楷体_GBK" w:cs="方正楷体_GBK"/>
          <w:b/>
          <w:color w:val="auto"/>
          <w:spacing w:val="-11"/>
          <w:kern w:val="36"/>
          <w:sz w:val="30"/>
          <w:szCs w:val="30"/>
          <w:lang w:val="en-US" w:eastAsia="zh-CN"/>
        </w:rPr>
        <w:t xml:space="preserve"> </w:t>
      </w:r>
      <w:r>
        <w:rPr>
          <w:rFonts w:hint="default" w:ascii="Times New Roman" w:hAnsi="Times New Roman" w:eastAsia="方正楷体_GBK" w:cs="Times New Roman"/>
          <w:b/>
          <w:color w:val="auto"/>
          <w:spacing w:val="-11"/>
          <w:kern w:val="36"/>
          <w:sz w:val="30"/>
          <w:szCs w:val="30"/>
          <w:lang w:val="en-US" w:eastAsia="zh-CN"/>
        </w:rPr>
        <w:t xml:space="preserve">/ </w:t>
      </w:r>
      <w:r>
        <w:rPr>
          <w:rFonts w:hint="eastAsia" w:ascii="Times New Roman" w:hAnsi="Times New Roman" w:eastAsia="方正楷体_GBK" w:cs="Times New Roman"/>
          <w:b/>
          <w:color w:val="auto"/>
          <w:spacing w:val="-11"/>
          <w:kern w:val="36"/>
          <w:sz w:val="30"/>
          <w:szCs w:val="30"/>
          <w:lang w:val="en-US" w:eastAsia="zh-CN"/>
        </w:rPr>
        <w:t>27</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66"/>
        <w:contextualSpacing/>
        <w:jc w:val="both"/>
        <w:textAlignment w:val="auto"/>
        <w:outlineLvl w:val="1"/>
        <w:rPr>
          <w:rFonts w:hint="eastAsia" w:ascii="Times New Roman" w:hAnsi="Times New Roman" w:eastAsia="方正楷体_GBK" w:cs="Times New Roman"/>
          <w:b/>
          <w:color w:val="auto"/>
          <w:spacing w:val="-11"/>
          <w:kern w:val="36"/>
          <w:sz w:val="30"/>
          <w:szCs w:val="30"/>
          <w:lang w:val="en-US" w:eastAsia="zh-CN"/>
        </w:rPr>
      </w:pPr>
      <w:r>
        <w:rPr>
          <w:rFonts w:hint="eastAsia" w:ascii="方正楷体_GBK" w:hAnsi="方正楷体_GBK" w:eastAsia="方正楷体_GBK" w:cs="方正楷体_GBK"/>
          <w:b/>
          <w:color w:val="auto"/>
          <w:spacing w:val="0"/>
          <w:kern w:val="36"/>
          <w:sz w:val="30"/>
          <w:szCs w:val="30"/>
          <w:lang w:val="en-US" w:eastAsia="zh-CN"/>
        </w:rPr>
        <w:t xml:space="preserve">全省首笔冷链食品银行电子仓单质押业务落地连云港 </w:t>
      </w:r>
      <w:r>
        <w:rPr>
          <w:rFonts w:hint="default" w:ascii="Times New Roman" w:hAnsi="Times New Roman" w:eastAsia="方正楷体_GBK" w:cs="Times New Roman"/>
          <w:b/>
          <w:color w:val="auto"/>
          <w:spacing w:val="-11"/>
          <w:kern w:val="36"/>
          <w:sz w:val="30"/>
          <w:szCs w:val="30"/>
          <w:lang w:val="en-US" w:eastAsia="zh-CN"/>
        </w:rPr>
        <w:t>/</w:t>
      </w:r>
      <w:r>
        <w:rPr>
          <w:rFonts w:hint="eastAsia" w:ascii="Times New Roman" w:hAnsi="Times New Roman" w:eastAsia="方正楷体_GBK" w:cs="Times New Roman"/>
          <w:b/>
          <w:color w:val="auto"/>
          <w:spacing w:val="-11"/>
          <w:kern w:val="36"/>
          <w:sz w:val="30"/>
          <w:szCs w:val="30"/>
          <w:lang w:val="en-US" w:eastAsia="zh-CN"/>
        </w:rPr>
        <w:t>28</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66"/>
        <w:contextualSpacing/>
        <w:jc w:val="both"/>
        <w:textAlignment w:val="auto"/>
        <w:outlineLvl w:val="1"/>
        <w:rPr>
          <w:rFonts w:hint="default" w:ascii="Times New Roman" w:hAnsi="Times New Roman" w:eastAsia="方正楷体_GBK" w:cs="Times New Roman"/>
          <w:b/>
          <w:color w:val="auto"/>
          <w:spacing w:val="-11"/>
          <w:kern w:val="36"/>
          <w:sz w:val="30"/>
          <w:szCs w:val="3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Times New Roman" w:hAnsi="Times New Roman" w:eastAsia="方正楷体_GBK" w:cs="Times New Roman"/>
          <w:b/>
          <w:color w:val="auto"/>
          <w:kern w:val="36"/>
          <w:sz w:val="30"/>
          <w:szCs w:val="3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宋体" w:cs="Times New Roman"/>
          <w:b/>
          <w:color w:val="FF0000"/>
          <w:kern w:val="36"/>
          <w:sz w:val="32"/>
          <w:szCs w:val="32"/>
          <w:lang w:val="en-US" w:eastAsia="zh-CN"/>
        </w:rPr>
      </w:pP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会员企业风采 • </w:t>
      </w:r>
      <w:r>
        <w:rPr>
          <w:rFonts w:hint="default" w:ascii="Times New Roman" w:hAnsi="Times New Roman" w:eastAsia="宋体" w:cs="Times New Roman"/>
          <w:b/>
          <w:color w:val="FF0000"/>
          <w:kern w:val="36"/>
          <w:sz w:val="32"/>
          <w:szCs w:val="32"/>
          <w:lang w:val="en-US" w:eastAsia="zh-CN"/>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66"/>
        <w:contextualSpacing/>
        <w:jc w:val="both"/>
        <w:textAlignment w:val="auto"/>
        <w:outlineLvl w:val="1"/>
        <w:rPr>
          <w:rFonts w:hint="eastAsia" w:ascii="方正楷体_GBK" w:hAnsi="方正楷体_GBK" w:eastAsia="方正楷体_GBK" w:cs="方正楷体_GBK"/>
          <w:b/>
          <w:color w:val="auto"/>
          <w:spacing w:val="0"/>
          <w:kern w:val="36"/>
          <w:sz w:val="30"/>
          <w:szCs w:val="30"/>
          <w:lang w:val="en-US" w:eastAsia="zh-CN"/>
        </w:rPr>
      </w:pPr>
      <w:r>
        <w:rPr>
          <w:rFonts w:hint="eastAsia" w:ascii="Times New Roman" w:hAnsi="Times New Roman" w:eastAsia="方正楷体_GBK" w:cs="Times New Roman"/>
          <w:b/>
          <w:color w:val="auto"/>
          <w:kern w:val="36"/>
          <w:sz w:val="30"/>
          <w:szCs w:val="30"/>
          <w:lang w:val="en-US" w:eastAsia="zh-CN"/>
        </w:rPr>
        <w:t>省粮食集团上榜中国十佳粮油集团特别奖</w:t>
      </w:r>
      <w:r>
        <w:rPr>
          <w:rFonts w:hint="eastAsia" w:ascii="方正楷体_GBK" w:hAnsi="方正楷体_GBK" w:eastAsia="方正楷体_GBK" w:cs="方正楷体_GBK"/>
          <w:b/>
          <w:color w:val="auto"/>
          <w:spacing w:val="0"/>
          <w:kern w:val="36"/>
          <w:sz w:val="30"/>
          <w:szCs w:val="30"/>
          <w:lang w:val="en-US" w:eastAsia="zh-CN"/>
        </w:rPr>
        <w:t xml:space="preserve"> </w:t>
      </w:r>
      <w:r>
        <w:rPr>
          <w:rFonts w:hint="eastAsia" w:ascii="Times New Roman" w:hAnsi="Times New Roman" w:eastAsia="方正楷体_GBK" w:cs="Times New Roman"/>
          <w:b/>
          <w:color w:val="auto"/>
          <w:spacing w:val="-11"/>
          <w:kern w:val="36"/>
          <w:sz w:val="30"/>
          <w:szCs w:val="30"/>
          <w:lang w:val="en-US" w:eastAsia="zh-CN"/>
        </w:rPr>
        <w:t>/ 29</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66"/>
        <w:contextualSpacing/>
        <w:jc w:val="both"/>
        <w:textAlignment w:val="auto"/>
        <w:outlineLvl w:val="1"/>
        <w:rPr>
          <w:rFonts w:hint="default" w:ascii="方正楷体_GBK" w:hAnsi="方正楷体_GBK" w:eastAsia="方正楷体_GBK" w:cs="方正楷体_GBK"/>
          <w:b/>
          <w:color w:val="auto"/>
          <w:spacing w:val="0"/>
          <w:kern w:val="36"/>
          <w:sz w:val="30"/>
          <w:szCs w:val="30"/>
          <w:lang w:val="en-US" w:eastAsia="zh-CN"/>
        </w:rPr>
      </w:pPr>
      <w:r>
        <w:rPr>
          <w:rFonts w:hint="eastAsia" w:ascii="Times New Roman" w:hAnsi="Times New Roman" w:eastAsia="方正楷体_GBK" w:cs="Times New Roman"/>
          <w:b/>
          <w:color w:val="auto"/>
          <w:kern w:val="36"/>
          <w:sz w:val="30"/>
          <w:szCs w:val="30"/>
          <w:lang w:val="en-US" w:eastAsia="zh-CN"/>
        </w:rPr>
        <w:t>南钢入选2024年数字化绿色化协同转型发展优秀案例</w:t>
      </w:r>
      <w:r>
        <w:rPr>
          <w:rFonts w:hint="eastAsia" w:ascii="方正楷体_GBK" w:hAnsi="方正楷体_GBK" w:eastAsia="方正楷体_GBK" w:cs="方正楷体_GBK"/>
          <w:b/>
          <w:color w:val="auto"/>
          <w:spacing w:val="0"/>
          <w:kern w:val="36"/>
          <w:sz w:val="30"/>
          <w:szCs w:val="30"/>
          <w:lang w:val="en-US" w:eastAsia="zh-CN"/>
        </w:rPr>
        <w:t xml:space="preserve"> </w:t>
      </w:r>
      <w:r>
        <w:rPr>
          <w:rFonts w:hint="eastAsia" w:ascii="Times New Roman" w:hAnsi="Times New Roman" w:eastAsia="方正楷体_GBK" w:cs="Times New Roman"/>
          <w:b/>
          <w:color w:val="auto"/>
          <w:spacing w:val="-11"/>
          <w:kern w:val="36"/>
          <w:sz w:val="30"/>
          <w:szCs w:val="30"/>
          <w:lang w:val="en-US" w:eastAsia="zh-CN"/>
        </w:rPr>
        <w:t>/ 30</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66"/>
        <w:contextualSpacing/>
        <w:jc w:val="both"/>
        <w:textAlignment w:val="auto"/>
        <w:outlineLvl w:val="1"/>
        <w:rPr>
          <w:rFonts w:hint="eastAsia" w:ascii="Times New Roman" w:hAnsi="Times New Roman" w:eastAsia="方正楷体_GBK" w:cs="Times New Roman"/>
          <w:b/>
          <w:color w:val="auto"/>
          <w:kern w:val="36"/>
          <w:sz w:val="30"/>
          <w:szCs w:val="30"/>
          <w:lang w:val="en-US" w:eastAsia="zh-CN"/>
        </w:rPr>
      </w:pPr>
      <w:r>
        <w:rPr>
          <w:rFonts w:hint="eastAsia" w:ascii="Times New Roman" w:hAnsi="Times New Roman" w:eastAsia="方正楷体_GBK" w:cs="Times New Roman"/>
          <w:b/>
          <w:color w:val="auto"/>
          <w:kern w:val="36"/>
          <w:sz w:val="30"/>
          <w:szCs w:val="30"/>
          <w:lang w:val="en-US" w:eastAsia="zh-CN"/>
        </w:rPr>
        <w:t>协鑫集成入选中国上市公司协会2024年度可持续发展优秀实践案</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66"/>
        <w:contextualSpacing/>
        <w:jc w:val="both"/>
        <w:textAlignment w:val="auto"/>
        <w:outlineLvl w:val="1"/>
        <w:rPr>
          <w:rFonts w:hint="default" w:ascii="方正楷体_GBK" w:hAnsi="方正楷体_GBK" w:eastAsia="方正楷体_GBK" w:cs="方正楷体_GBK"/>
          <w:b/>
          <w:color w:val="auto"/>
          <w:spacing w:val="0"/>
          <w:kern w:val="36"/>
          <w:sz w:val="30"/>
          <w:szCs w:val="30"/>
          <w:lang w:val="en-US" w:eastAsia="zh-CN"/>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r>
        <w:rPr>
          <w:rFonts w:hint="eastAsia" w:ascii="Times New Roman" w:hAnsi="Times New Roman" w:eastAsia="方正楷体_GBK" w:cs="Times New Roman"/>
          <w:b/>
          <w:color w:val="auto"/>
          <w:kern w:val="36"/>
          <w:sz w:val="30"/>
          <w:szCs w:val="30"/>
          <w:lang w:val="en-US" w:eastAsia="zh-CN"/>
        </w:rPr>
        <w:t>例</w:t>
      </w:r>
      <w:r>
        <w:rPr>
          <w:rFonts w:hint="eastAsia" w:ascii="方正楷体_GBK" w:hAnsi="方正楷体_GBK" w:eastAsia="方正楷体_GBK" w:cs="方正楷体_GBK"/>
          <w:b/>
          <w:color w:val="auto"/>
          <w:spacing w:val="0"/>
          <w:kern w:val="36"/>
          <w:sz w:val="30"/>
          <w:szCs w:val="30"/>
          <w:lang w:val="en-US" w:eastAsia="zh-CN"/>
        </w:rPr>
        <w:t xml:space="preserve"> </w:t>
      </w:r>
      <w:r>
        <w:rPr>
          <w:rFonts w:hint="eastAsia" w:ascii="Times New Roman" w:hAnsi="Times New Roman" w:eastAsia="方正楷体_GBK" w:cs="Times New Roman"/>
          <w:b/>
          <w:color w:val="auto"/>
          <w:spacing w:val="-11"/>
          <w:kern w:val="36"/>
          <w:sz w:val="30"/>
          <w:szCs w:val="30"/>
          <w:lang w:val="en-US" w:eastAsia="zh-CN"/>
        </w:rPr>
        <w:t>/31</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w:t>
      </w:r>
      <w:r>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经贸分析</w:t>
      </w:r>
    </w:p>
    <w:p>
      <w:pP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11月20日（周三）</w:t>
      </w:r>
    </w:p>
    <w:p>
      <w:pPr>
        <w:keepNext w:val="0"/>
        <w:keepLines w:val="0"/>
        <w:pageBreakBefore w:val="0"/>
        <w:widowControl w:val="0"/>
        <w:kinsoku/>
        <w:wordWrap/>
        <w:overflowPunct/>
        <w:topLinePunct w:val="0"/>
        <w:autoSpaceDE/>
        <w:autoSpaceDN/>
        <w:bidi w:val="0"/>
        <w:adjustRightInd/>
        <w:snapToGrid/>
        <w:jc w:val="center"/>
        <w:textAlignment w:val="auto"/>
        <w:rPr>
          <w:rFonts w:hint="default"/>
          <w:b/>
          <w:bCs/>
          <w:color w:val="0000FF"/>
          <w:sz w:val="32"/>
          <w:szCs w:val="32"/>
          <w:highlight w:val="yellow"/>
          <w:lang w:val="en-US" w:eastAsia="zh-CN"/>
        </w:rPr>
      </w:pPr>
      <w:r>
        <w:rPr>
          <w:rFonts w:hint="eastAsia" w:ascii="方正小标宋_GBK" w:hAnsi="方正小标宋_GBK" w:eastAsia="方正小标宋_GBK" w:cs="方正小标宋_GBK"/>
          <w:b/>
          <w:bCs/>
          <w:color w:val="0070C0"/>
          <w:sz w:val="44"/>
          <w:szCs w:val="44"/>
          <w:highlight w:val="none"/>
          <w:lang w:val="en-US" w:eastAsia="zh-CN"/>
        </w:rPr>
        <w:t>LED，从照明到农业、通信和医疗</w:t>
      </w:r>
      <w:bookmarkStart w:id="3" w:name="_GoBack"/>
      <w:bookmarkEnd w:id="3"/>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sz w:val="32"/>
          <w:szCs w:val="32"/>
          <w:lang w:val="en-US" w:eastAsia="zh-CN"/>
        </w:rPr>
      </w:pPr>
      <w:r>
        <w:rPr>
          <w:rFonts w:hint="eastAsia"/>
          <w:sz w:val="32"/>
          <w:szCs w:val="32"/>
          <w:lang w:eastAsia="zh-CN"/>
        </w:rPr>
        <w:t>“2002年，LED灯作为一项新兴技术，开始在照明行业中崭露头角</w:t>
      </w:r>
      <w:r>
        <w:rPr>
          <w:rFonts w:hint="eastAsia"/>
          <w:sz w:val="32"/>
          <w:szCs w:val="32"/>
          <w:lang w:val="en-US" w:eastAsia="zh-CN"/>
        </w:rPr>
        <w:t>。</w:t>
      </w:r>
      <w:r>
        <w:rPr>
          <w:rFonts w:hint="default" w:ascii="Calibri" w:hAnsi="Calibri" w:eastAsia="宋体" w:cs="Calibri"/>
          <w:sz w:val="32"/>
          <w:szCs w:val="32"/>
          <w:lang w:val="en-US" w:eastAsia="zh-CN"/>
        </w:rPr>
        <w:t>照明行业</w:t>
      </w:r>
      <w:r>
        <w:rPr>
          <w:rFonts w:hint="eastAsia"/>
          <w:sz w:val="32"/>
          <w:szCs w:val="32"/>
          <w:lang w:val="en-US" w:eastAsia="zh-CN"/>
        </w:rPr>
        <w:t>专家正兴奋地普及相关的产品知识，并预言未来十年，白炽灯泡和荧光灯管很可能会让位于这个“</w:t>
      </w:r>
      <w:r>
        <w:rPr>
          <w:rFonts w:hint="default" w:ascii="Calibri" w:hAnsi="Calibri" w:eastAsia="宋体" w:cs="Calibri"/>
          <w:sz w:val="32"/>
          <w:szCs w:val="32"/>
          <w:lang w:val="en-US" w:eastAsia="zh-CN"/>
        </w:rPr>
        <w:t>发光二极管</w:t>
      </w:r>
      <w:r>
        <w:rPr>
          <w:rFonts w:hint="eastAsia" w:ascii="Calibri" w:hAnsi="Calibri" w:eastAsia="宋体" w:cs="Calibri"/>
          <w:sz w:val="32"/>
          <w:szCs w:val="32"/>
          <w:lang w:val="en-US" w:eastAsia="zh-CN"/>
        </w:rPr>
        <w:t>”（</w:t>
      </w:r>
      <w:r>
        <w:rPr>
          <w:rFonts w:hint="default"/>
          <w:sz w:val="32"/>
          <w:szCs w:val="32"/>
          <w:lang w:val="en-US" w:eastAsia="zh-CN"/>
        </w:rPr>
        <w:t>LED</w:t>
      </w:r>
      <w:r>
        <w:rPr>
          <w:rFonts w:hint="eastAsia"/>
          <w:sz w:val="32"/>
          <w:szCs w:val="32"/>
          <w:lang w:val="en-US" w:eastAsia="zh-CN"/>
        </w:rPr>
        <w:t>，Light-emitting diodes）。</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sz w:val="32"/>
          <w:szCs w:val="32"/>
          <w:lang w:val="en-US" w:eastAsia="zh-CN"/>
        </w:rPr>
      </w:pPr>
      <w:r>
        <w:rPr>
          <w:rFonts w:hint="eastAsia"/>
          <w:sz w:val="32"/>
          <w:szCs w:val="32"/>
          <w:lang w:val="en-US" w:eastAsia="zh-CN"/>
        </w:rPr>
        <w:t>简单地说，发光二极管由两层夹在一起的半导体组成。其中一层是“n型”，它有过多的带负电荷的电子。另一层是“p型”，由电子从晶体结构中移除后留下的“空穴”组成，这些空穴实际上带有正电荷。当电流穿过夹层时，电子和空穴被推向n型和p型材料之间的交界处。在那里，它们相遇并互相湮灭，以光的形式释放能量（如图），而光的颜色取决于制造LED的材料。LED灯和光伏发电的工作原理是互为逆过程，一个是将电能转换为光能，另一个是将光能转换为电能。</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sz w:val="32"/>
          <w:szCs w:val="32"/>
        </w:rPr>
      </w:pPr>
      <w:r>
        <w:rPr>
          <w:sz w:val="32"/>
          <w:szCs w:val="32"/>
        </w:rPr>
        <w:drawing>
          <wp:inline distT="0" distB="0" distL="114300" distR="114300">
            <wp:extent cx="3375025" cy="2729865"/>
            <wp:effectExtent l="0" t="0" r="1587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3375025" cy="272986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eastAsiaTheme="minorEastAsia"/>
          <w:sz w:val="32"/>
          <w:szCs w:val="32"/>
          <w:lang w:val="en-US" w:eastAsia="zh-CN"/>
        </w:rPr>
      </w:pPr>
      <w:r>
        <w:rPr>
          <w:rFonts w:hint="eastAsia"/>
          <w:sz w:val="32"/>
          <w:szCs w:val="32"/>
          <w:lang w:eastAsia="zh-CN"/>
        </w:rPr>
        <w:t>（图：发光二级管的工作原理）</w:t>
      </w:r>
    </w:p>
    <w:p>
      <w:pPr>
        <w:keepNext w:val="0"/>
        <w:keepLines w:val="0"/>
        <w:pageBreakBefore w:val="0"/>
        <w:widowControl w:val="0"/>
        <w:kinsoku/>
        <w:wordWrap/>
        <w:overflowPunct/>
        <w:topLinePunct w:val="0"/>
        <w:autoSpaceDE/>
        <w:autoSpaceDN/>
        <w:bidi w:val="0"/>
        <w:adjustRightInd/>
        <w:snapToGrid/>
        <w:ind w:left="0" w:leftChars="0" w:firstLine="420" w:firstLineChars="200"/>
        <w:jc w:val="left"/>
        <w:textAlignment w:val="auto"/>
        <w:rPr>
          <w:rFonts w:hint="eastAsia"/>
          <w:sz w:val="32"/>
          <w:szCs w:val="32"/>
          <w:lang w:val="en-US" w:eastAsia="zh-CN"/>
        </w:rPr>
      </w:pPr>
      <w:r>
        <w:rPr>
          <w:rFonts w:hint="eastAsia"/>
          <w:sz w:val="32"/>
          <w:szCs w:val="32"/>
          <w:lang w:val="en-US" w:eastAsia="zh-CN"/>
        </w:rPr>
        <w:t>早在几十年之前，人们就知道半导体会发出红光或绿光，但要让它产生更高能量的蓝光却很难。1995年，日本日亚公司的中村修二成功地用氮化镓制造出了蓝色发光二极管。如此一来，就凑齐了白光需要所有三种原色——如果要取代灯泡和灯管，白光是必要的。</w:t>
      </w:r>
    </w:p>
    <w:p>
      <w:pPr>
        <w:keepNext w:val="0"/>
        <w:keepLines w:val="0"/>
        <w:pageBreakBefore w:val="0"/>
        <w:widowControl w:val="0"/>
        <w:kinsoku/>
        <w:wordWrap/>
        <w:overflowPunct/>
        <w:topLinePunct w:val="0"/>
        <w:autoSpaceDE/>
        <w:autoSpaceDN/>
        <w:bidi w:val="0"/>
        <w:adjustRightInd/>
        <w:snapToGrid/>
        <w:ind w:left="0" w:leftChars="0" w:firstLine="420" w:firstLineChars="200"/>
        <w:jc w:val="left"/>
        <w:textAlignment w:val="auto"/>
        <w:rPr>
          <w:rFonts w:hint="default" w:ascii="Calibri" w:hAnsi="Calibri" w:eastAsia="宋体" w:cs="Calibri"/>
          <w:sz w:val="32"/>
          <w:szCs w:val="32"/>
          <w:lang w:val="en-US" w:eastAsia="zh-CN"/>
        </w:rPr>
      </w:pPr>
      <w:r>
        <w:rPr>
          <w:rFonts w:hint="eastAsia"/>
          <w:sz w:val="32"/>
          <w:szCs w:val="32"/>
          <w:lang w:val="en-US" w:eastAsia="zh-CN"/>
        </w:rPr>
        <w:t>当时，产业专家们说，</w:t>
      </w:r>
      <w:r>
        <w:rPr>
          <w:rFonts w:hint="default" w:ascii="Calibri" w:hAnsi="Calibri" w:eastAsia="宋体" w:cs="Calibri"/>
          <w:sz w:val="32"/>
          <w:szCs w:val="32"/>
          <w:lang w:val="en-US" w:eastAsia="zh-CN"/>
        </w:rPr>
        <w:t>虽然发光二极管制造成本高昂，但在将电能转化为光能方面比灯泡更有效率</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二极管在其他方面也优于现有的照明设备</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它们经久耐用，可持续发光数万小时；它们坚固耐用，抗震且不会闪烁</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它们既没有玻璃部件，也没有脆弱的灯丝</w:t>
      </w:r>
      <w:r>
        <w:rPr>
          <w:rFonts w:hint="eastAsia" w:ascii="Calibri" w:hAnsi="Calibri" w:eastAsia="宋体" w:cs="Calibri"/>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left="0" w:leftChars="0"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判断一种灯的好坏，要看它的流明数</w:t>
      </w:r>
      <w:r>
        <w:rPr>
          <w:rFonts w:hint="eastAsia" w:ascii="Calibri" w:hAnsi="Calibri" w:eastAsia="宋体" w:cs="Calibri"/>
          <w:sz w:val="32"/>
          <w:szCs w:val="32"/>
          <w:lang w:val="en-US" w:eastAsia="zh-CN"/>
        </w:rPr>
        <w:t>。“</w:t>
      </w:r>
      <w:r>
        <w:rPr>
          <w:rFonts w:hint="default" w:ascii="Calibri" w:hAnsi="Calibri" w:eastAsia="宋体" w:cs="Calibri"/>
          <w:b/>
          <w:bCs/>
          <w:sz w:val="32"/>
          <w:szCs w:val="32"/>
          <w:lang w:val="en-US" w:eastAsia="zh-CN"/>
        </w:rPr>
        <w:t>流明</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Lumen</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是一种用于衡量光亮度的单位，它是根据人眼的灵敏度来衡量亮度的，即</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流明</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考虑了人眼对不同波长光的感知差异，因此在评估光源亮度时，流明能够更准确地反映人眼</w:t>
      </w:r>
      <w:r>
        <w:rPr>
          <w:rFonts w:hint="eastAsia" w:ascii="Calibri" w:hAnsi="Calibri" w:eastAsia="宋体" w:cs="Calibri"/>
          <w:sz w:val="32"/>
          <w:szCs w:val="32"/>
          <w:lang w:val="en-US" w:eastAsia="zh-CN"/>
        </w:rPr>
        <w:t>的</w:t>
      </w:r>
      <w:r>
        <w:rPr>
          <w:rFonts w:hint="default" w:ascii="Calibri" w:hAnsi="Calibri" w:eastAsia="宋体" w:cs="Calibri"/>
          <w:sz w:val="32"/>
          <w:szCs w:val="32"/>
          <w:lang w:val="en-US" w:eastAsia="zh-CN"/>
        </w:rPr>
        <w:t>感知。</w:t>
      </w:r>
    </w:p>
    <w:p>
      <w:pPr>
        <w:keepNext w:val="0"/>
        <w:keepLines w:val="0"/>
        <w:pageBreakBefore w:val="0"/>
        <w:widowControl w:val="0"/>
        <w:kinsoku/>
        <w:wordWrap/>
        <w:overflowPunct/>
        <w:topLinePunct w:val="0"/>
        <w:autoSpaceDE/>
        <w:autoSpaceDN/>
        <w:bidi w:val="0"/>
        <w:adjustRightInd/>
        <w:snapToGrid/>
        <w:ind w:left="0" w:leftChars="0" w:firstLine="422" w:firstLineChars="200"/>
        <w:jc w:val="left"/>
        <w:textAlignment w:val="auto"/>
        <w:rPr>
          <w:rFonts w:hint="eastAsia" w:ascii="Calibri" w:hAnsi="Calibri" w:eastAsia="宋体" w:cs="Calibri"/>
          <w:sz w:val="32"/>
          <w:szCs w:val="32"/>
          <w:lang w:val="en-US" w:eastAsia="zh-CN"/>
        </w:rPr>
      </w:pPr>
      <w:r>
        <w:rPr>
          <w:rFonts w:hint="default" w:ascii="Calibri" w:hAnsi="Calibri" w:eastAsia="宋体" w:cs="Calibri"/>
          <w:b/>
          <w:bCs/>
          <w:sz w:val="32"/>
          <w:szCs w:val="32"/>
          <w:lang w:val="en-US" w:eastAsia="zh-CN"/>
        </w:rPr>
        <w:t>每瓦流明数</w:t>
      </w:r>
      <w:r>
        <w:rPr>
          <w:rFonts w:hint="default" w:ascii="Calibri" w:hAnsi="Calibri" w:eastAsia="宋体" w:cs="Calibri"/>
          <w:sz w:val="32"/>
          <w:szCs w:val="32"/>
          <w:lang w:val="en-US" w:eastAsia="zh-CN"/>
        </w:rPr>
        <w:t>（lm/W）</w:t>
      </w:r>
      <w:r>
        <w:rPr>
          <w:rFonts w:hint="eastAsia" w:ascii="Calibri" w:hAnsi="Calibri" w:eastAsia="宋体" w:cs="Calibri"/>
          <w:sz w:val="32"/>
          <w:szCs w:val="32"/>
          <w:lang w:val="en-US" w:eastAsia="zh-CN"/>
        </w:rPr>
        <w:t>，用于</w:t>
      </w:r>
      <w:r>
        <w:rPr>
          <w:rFonts w:hint="default" w:ascii="Calibri" w:hAnsi="Calibri" w:eastAsia="宋体" w:cs="Calibri"/>
          <w:sz w:val="32"/>
          <w:szCs w:val="32"/>
          <w:lang w:val="en-US" w:eastAsia="zh-CN"/>
        </w:rPr>
        <w:t>衡量灯具的效率</w:t>
      </w:r>
      <w:r>
        <w:rPr>
          <w:rFonts w:hint="eastAsia" w:ascii="Calibri" w:hAnsi="Calibri" w:eastAsia="宋体" w:cs="Calibri"/>
          <w:sz w:val="32"/>
          <w:szCs w:val="32"/>
          <w:lang w:val="en-US" w:eastAsia="zh-CN"/>
        </w:rPr>
        <w:t>；</w:t>
      </w:r>
      <w:r>
        <w:rPr>
          <w:rFonts w:hint="default" w:ascii="Calibri" w:hAnsi="Calibri" w:eastAsia="宋体" w:cs="Calibri"/>
          <w:b/>
          <w:bCs/>
          <w:sz w:val="32"/>
          <w:szCs w:val="32"/>
          <w:lang w:val="en-US" w:eastAsia="zh-CN"/>
        </w:rPr>
        <w:t>每流明美元数</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则</w:t>
      </w:r>
      <w:r>
        <w:rPr>
          <w:rFonts w:hint="eastAsia" w:ascii="Calibri" w:hAnsi="Calibri" w:eastAsia="宋体" w:cs="Calibri"/>
          <w:sz w:val="32"/>
          <w:szCs w:val="32"/>
          <w:lang w:val="en-US" w:eastAsia="zh-CN"/>
        </w:rPr>
        <w:t>用于</w:t>
      </w:r>
      <w:r>
        <w:rPr>
          <w:rFonts w:hint="default" w:ascii="Calibri" w:hAnsi="Calibri" w:eastAsia="宋体" w:cs="Calibri"/>
          <w:sz w:val="32"/>
          <w:szCs w:val="32"/>
          <w:lang w:val="en-US" w:eastAsia="zh-CN"/>
        </w:rPr>
        <w:t>衡量灯具的成本。在2002</w:t>
      </w:r>
      <w:r>
        <w:rPr>
          <w:rFonts w:hint="eastAsia" w:ascii="Calibri" w:hAnsi="Calibri" w:eastAsia="宋体" w:cs="Calibri"/>
          <w:sz w:val="32"/>
          <w:szCs w:val="32"/>
          <w:lang w:val="en-US" w:eastAsia="zh-CN"/>
        </w:rPr>
        <w:t>年时，</w:t>
      </w:r>
      <w:r>
        <w:rPr>
          <w:rFonts w:hint="default" w:ascii="Calibri" w:hAnsi="Calibri" w:eastAsia="宋体" w:cs="Calibri"/>
          <w:sz w:val="32"/>
          <w:szCs w:val="32"/>
          <w:lang w:val="en-US" w:eastAsia="zh-CN"/>
        </w:rPr>
        <w:t>LED</w:t>
      </w:r>
      <w:r>
        <w:rPr>
          <w:rFonts w:hint="eastAsia" w:ascii="Calibri" w:hAnsi="Calibri" w:eastAsia="宋体" w:cs="Calibri"/>
          <w:sz w:val="32"/>
          <w:szCs w:val="32"/>
          <w:lang w:val="en-US" w:eastAsia="zh-CN"/>
        </w:rPr>
        <w:t>在这两方面仍有很大的提升空间，当时，市场上最好的白光LED的发光效率为25 lm/W，几乎是同等功率钨丝灯泡的两倍，但仅为荧光灯管的三分之一。要提高竞争力，</w:t>
      </w:r>
      <w:r>
        <w:rPr>
          <w:rFonts w:hint="default" w:ascii="Calibri" w:hAnsi="Calibri" w:eastAsia="宋体" w:cs="Calibri"/>
          <w:sz w:val="32"/>
          <w:szCs w:val="32"/>
          <w:lang w:val="en-US" w:eastAsia="zh-CN"/>
        </w:rPr>
        <w:t>LED</w:t>
      </w:r>
      <w:r>
        <w:rPr>
          <w:rFonts w:hint="eastAsia" w:ascii="Calibri" w:hAnsi="Calibri" w:eastAsia="宋体" w:cs="Calibri"/>
          <w:sz w:val="32"/>
          <w:szCs w:val="32"/>
          <w:lang w:val="en-US" w:eastAsia="zh-CN"/>
        </w:rPr>
        <w:t>的发光效率必须达到80 lm/W，要想形成压倒性优势，可能需要150 lm/W。</w:t>
      </w:r>
    </w:p>
    <w:p>
      <w:pPr>
        <w:keepNext w:val="0"/>
        <w:keepLines w:val="0"/>
        <w:pageBreakBefore w:val="0"/>
        <w:widowControl w:val="0"/>
        <w:kinsoku/>
        <w:wordWrap/>
        <w:overflowPunct/>
        <w:topLinePunct w:val="0"/>
        <w:autoSpaceDE/>
        <w:autoSpaceDN/>
        <w:bidi w:val="0"/>
        <w:adjustRightInd/>
        <w:snapToGrid/>
        <w:ind w:left="0" w:leftChars="0" w:firstLine="422" w:firstLineChars="200"/>
        <w:jc w:val="left"/>
        <w:textAlignment w:val="auto"/>
        <w:rPr>
          <w:rFonts w:hint="eastAsia" w:ascii="Calibri" w:hAnsi="Calibri" w:eastAsia="宋体" w:cs="Calibri"/>
          <w:sz w:val="32"/>
          <w:szCs w:val="32"/>
          <w:lang w:val="en-US" w:eastAsia="zh-CN"/>
        </w:rPr>
      </w:pPr>
      <w:r>
        <w:rPr>
          <w:rFonts w:hint="eastAsia" w:ascii="Calibri" w:hAnsi="Calibri" w:eastAsia="宋体" w:cs="Calibri"/>
          <w:b/>
          <w:bCs/>
          <w:sz w:val="32"/>
          <w:szCs w:val="32"/>
          <w:lang w:val="en-US" w:eastAsia="zh-CN"/>
        </w:rPr>
        <w:t>技术进步的速度超过了所有人的预测</w:t>
      </w:r>
      <w:r>
        <w:rPr>
          <w:rFonts w:hint="eastAsia" w:ascii="Calibri" w:hAnsi="Calibri" w:eastAsia="宋体" w:cs="Calibri"/>
          <w:sz w:val="32"/>
          <w:szCs w:val="32"/>
          <w:lang w:val="en-US" w:eastAsia="zh-CN"/>
        </w:rPr>
        <w:t>，不久后，</w:t>
      </w:r>
      <w:r>
        <w:rPr>
          <w:rFonts w:hint="default" w:ascii="Calibri" w:hAnsi="Calibri" w:eastAsia="宋体" w:cs="Calibri"/>
          <w:sz w:val="32"/>
          <w:szCs w:val="32"/>
          <w:lang w:val="en-US" w:eastAsia="zh-CN"/>
        </w:rPr>
        <w:t>彩色LED</w:t>
      </w:r>
      <w:r>
        <w:rPr>
          <w:rFonts w:hint="eastAsia" w:ascii="Calibri" w:hAnsi="Calibri" w:eastAsia="宋体" w:cs="Calibri"/>
          <w:sz w:val="32"/>
          <w:szCs w:val="32"/>
          <w:lang w:val="en-US" w:eastAsia="zh-CN"/>
        </w:rPr>
        <w:t>率先被</w:t>
      </w:r>
      <w:r>
        <w:rPr>
          <w:rFonts w:hint="default" w:ascii="Calibri" w:hAnsi="Calibri" w:eastAsia="宋体" w:cs="Calibri"/>
          <w:sz w:val="32"/>
          <w:szCs w:val="32"/>
          <w:lang w:val="en-US" w:eastAsia="zh-CN"/>
        </w:rPr>
        <w:t>用于交通信号灯，</w:t>
      </w:r>
      <w:r>
        <w:rPr>
          <w:rFonts w:hint="eastAsia" w:ascii="Calibri" w:hAnsi="Calibri" w:eastAsia="宋体" w:cs="Calibri"/>
          <w:sz w:val="32"/>
          <w:szCs w:val="32"/>
          <w:lang w:val="en-US" w:eastAsia="zh-CN"/>
        </w:rPr>
        <w:t>数年后</w:t>
      </w:r>
      <w:r>
        <w:rPr>
          <w:rFonts w:hint="default" w:ascii="Calibri" w:hAnsi="Calibri" w:eastAsia="宋体" w:cs="Calibri"/>
          <w:sz w:val="32"/>
          <w:szCs w:val="32"/>
          <w:lang w:val="en-US" w:eastAsia="zh-CN"/>
        </w:rPr>
        <w:t>，白色LED照亮</w:t>
      </w:r>
      <w:r>
        <w:rPr>
          <w:rFonts w:hint="eastAsia" w:ascii="Calibri" w:hAnsi="Calibri" w:eastAsia="宋体" w:cs="Calibri"/>
          <w:sz w:val="32"/>
          <w:szCs w:val="32"/>
          <w:lang w:val="en-US" w:eastAsia="zh-CN"/>
        </w:rPr>
        <w:t>了</w:t>
      </w:r>
      <w:r>
        <w:rPr>
          <w:rFonts w:hint="default" w:ascii="Calibri" w:hAnsi="Calibri" w:eastAsia="宋体" w:cs="Calibri"/>
          <w:sz w:val="32"/>
          <w:szCs w:val="32"/>
          <w:lang w:val="en-US" w:eastAsia="zh-CN"/>
        </w:rPr>
        <w:t>家庭和</w:t>
      </w:r>
      <w:r>
        <w:rPr>
          <w:rFonts w:hint="eastAsia" w:ascii="Calibri" w:hAnsi="Calibri" w:eastAsia="宋体" w:cs="Calibri"/>
          <w:sz w:val="32"/>
          <w:szCs w:val="32"/>
          <w:lang w:val="en-US" w:eastAsia="zh-CN"/>
        </w:rPr>
        <w:t>办公室。</w:t>
      </w:r>
    </w:p>
    <w:p>
      <w:pPr>
        <w:keepNext w:val="0"/>
        <w:keepLines w:val="0"/>
        <w:pageBreakBefore w:val="0"/>
        <w:widowControl w:val="0"/>
        <w:kinsoku/>
        <w:wordWrap/>
        <w:overflowPunct/>
        <w:topLinePunct w:val="0"/>
        <w:autoSpaceDE/>
        <w:autoSpaceDN/>
        <w:bidi w:val="0"/>
        <w:adjustRightInd/>
        <w:snapToGrid/>
        <w:ind w:left="0" w:leftChars="0" w:firstLine="420" w:firstLineChars="200"/>
        <w:jc w:val="left"/>
        <w:textAlignment w:val="auto"/>
        <w:rPr>
          <w:rFonts w:hint="eastAsia" w:ascii="Calibri" w:hAnsi="Calibri" w:eastAsia="宋体" w:cs="Calibri"/>
          <w:sz w:val="32"/>
          <w:szCs w:val="32"/>
          <w:lang w:val="en-US" w:eastAsia="zh-CN"/>
        </w:rPr>
      </w:pPr>
      <w:r>
        <w:rPr>
          <w:rFonts w:hint="default" w:ascii="Calibri" w:hAnsi="Calibri" w:eastAsia="宋体" w:cs="Calibri"/>
          <w:sz w:val="32"/>
          <w:szCs w:val="32"/>
          <w:lang w:val="en-US" w:eastAsia="zh-CN"/>
        </w:rPr>
        <w:t>2010</w:t>
      </w:r>
      <w:r>
        <w:rPr>
          <w:rFonts w:hint="eastAsia" w:ascii="Calibri" w:hAnsi="Calibri" w:eastAsia="宋体" w:cs="Calibri"/>
          <w:sz w:val="32"/>
          <w:szCs w:val="32"/>
          <w:lang w:val="en-US" w:eastAsia="zh-CN"/>
        </w:rPr>
        <w:t>年前后，</w:t>
      </w:r>
      <w:r>
        <w:rPr>
          <w:rFonts w:hint="default" w:ascii="Calibri" w:hAnsi="Calibri" w:eastAsia="宋体" w:cs="Calibri"/>
          <w:sz w:val="32"/>
          <w:szCs w:val="32"/>
          <w:lang w:val="en-US" w:eastAsia="zh-CN"/>
        </w:rPr>
        <w:t>LED</w:t>
      </w:r>
      <w:r>
        <w:rPr>
          <w:rFonts w:hint="eastAsia" w:ascii="Calibri" w:hAnsi="Calibri" w:eastAsia="宋体" w:cs="Calibri"/>
          <w:sz w:val="32"/>
          <w:szCs w:val="32"/>
          <w:lang w:val="en-US" w:eastAsia="zh-CN"/>
        </w:rPr>
        <w:t>迎来了新的应用场景。</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Calibri" w:hAnsi="Calibri" w:eastAsia="宋体" w:cs="Calibri"/>
          <w:b/>
          <w:bCs/>
          <w:color w:val="0000FF"/>
          <w:sz w:val="32"/>
          <w:szCs w:val="32"/>
          <w:lang w:val="en-US" w:eastAsia="zh-CN"/>
        </w:rPr>
      </w:pPr>
      <w:r>
        <w:rPr>
          <w:rFonts w:hint="eastAsia" w:ascii="Calibri" w:hAnsi="Calibri" w:eastAsia="宋体" w:cs="Calibri"/>
          <w:b/>
          <w:bCs/>
          <w:color w:val="0070C0"/>
          <w:sz w:val="32"/>
          <w:szCs w:val="32"/>
          <w:lang w:val="en-US" w:eastAsia="zh-CN"/>
        </w:rPr>
        <w:t>垂直农场的发展</w:t>
      </w:r>
    </w:p>
    <w:p>
      <w:pPr>
        <w:keepNext w:val="0"/>
        <w:keepLines w:val="0"/>
        <w:pageBreakBefore w:val="0"/>
        <w:widowControl w:val="0"/>
        <w:kinsoku/>
        <w:wordWrap/>
        <w:overflowPunct/>
        <w:topLinePunct w:val="0"/>
        <w:autoSpaceDE/>
        <w:autoSpaceDN/>
        <w:bidi w:val="0"/>
        <w:adjustRightInd/>
        <w:snapToGrid/>
        <w:ind w:left="0" w:leftChars="0" w:firstLine="420" w:firstLineChars="200"/>
        <w:jc w:val="left"/>
        <w:textAlignment w:val="auto"/>
        <w:rPr>
          <w:rFonts w:hint="eastAsia" w:ascii="Calibri" w:hAnsi="Calibri" w:eastAsia="宋体" w:cs="Calibri"/>
          <w:sz w:val="32"/>
          <w:szCs w:val="32"/>
          <w:lang w:val="en-US" w:eastAsia="zh-CN"/>
        </w:rPr>
      </w:pPr>
      <w:r>
        <w:rPr>
          <w:rFonts w:hint="eastAsia" w:ascii="Calibri" w:hAnsi="Calibri" w:eastAsia="宋体" w:cs="Calibri"/>
          <w:sz w:val="32"/>
          <w:szCs w:val="32"/>
          <w:lang w:val="en-US" w:eastAsia="zh-CN"/>
        </w:rPr>
        <w:t>随着全球人口的迅速增加，粮食供给出现紧张趋势。据联合国预测，到2050年，世界人口将增至91亿。根据联合国粮食及农业组织的计算，为了养活地球人口，需要将粮食产量提高70%，这只能通过提高作物产量和扩大耕种面积的方式实现。</w:t>
      </w:r>
    </w:p>
    <w:p>
      <w:pPr>
        <w:keepNext w:val="0"/>
        <w:keepLines w:val="0"/>
        <w:pageBreakBefore w:val="0"/>
        <w:widowControl w:val="0"/>
        <w:kinsoku/>
        <w:wordWrap/>
        <w:overflowPunct/>
        <w:topLinePunct w:val="0"/>
        <w:autoSpaceDE/>
        <w:autoSpaceDN/>
        <w:bidi w:val="0"/>
        <w:adjustRightInd/>
        <w:snapToGrid/>
        <w:ind w:left="0" w:leftChars="0"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sz w:val="32"/>
          <w:szCs w:val="32"/>
          <w:lang w:val="en-US" w:eastAsia="zh-CN"/>
        </w:rPr>
        <w:t>目前，可用于耕种且开垦的土地分布极不均匀，且总量也不大了。种植业，能不能像城市工商业一样，在空间上向上发展呢？这就是</w:t>
      </w:r>
      <w:r>
        <w:rPr>
          <w:rFonts w:hint="eastAsia" w:ascii="Calibri" w:hAnsi="Calibri" w:eastAsia="宋体" w:cs="Calibri"/>
          <w:b/>
          <w:bCs/>
          <w:sz w:val="32"/>
          <w:szCs w:val="32"/>
          <w:lang w:val="en-US" w:eastAsia="zh-CN"/>
        </w:rPr>
        <w:t>垂直农业</w:t>
      </w:r>
      <w:r>
        <w:rPr>
          <w:rFonts w:hint="eastAsia" w:ascii="Calibri" w:hAnsi="Calibri" w:eastAsia="宋体" w:cs="Calibri"/>
          <w:sz w:val="32"/>
          <w:szCs w:val="32"/>
          <w:lang w:val="en-US" w:eastAsia="zh-CN"/>
        </w:rPr>
        <w:t>的最初想法。</w:t>
      </w:r>
    </w:p>
    <w:p>
      <w:pPr>
        <w:keepNext w:val="0"/>
        <w:keepLines w:val="0"/>
        <w:pageBreakBefore w:val="0"/>
        <w:widowControl w:val="0"/>
        <w:kinsoku/>
        <w:wordWrap/>
        <w:overflowPunct/>
        <w:topLinePunct w:val="0"/>
        <w:autoSpaceDE/>
        <w:autoSpaceDN/>
        <w:bidi w:val="0"/>
        <w:adjustRightInd/>
        <w:snapToGrid/>
        <w:ind w:left="0" w:leftChars="0" w:firstLine="420" w:firstLineChars="200"/>
        <w:jc w:val="left"/>
        <w:textAlignment w:val="auto"/>
        <w:rPr>
          <w:rFonts w:hint="eastAsia" w:ascii="Calibri" w:hAnsi="Calibri" w:eastAsia="宋体" w:cs="Calibri"/>
          <w:sz w:val="32"/>
          <w:szCs w:val="32"/>
          <w:lang w:val="en-US" w:eastAsia="zh-CN"/>
        </w:rPr>
      </w:pPr>
      <w:r>
        <w:rPr>
          <w:rFonts w:hint="eastAsia" w:ascii="Calibri" w:hAnsi="Calibri" w:eastAsia="宋体" w:cs="Calibri"/>
          <w:sz w:val="32"/>
          <w:szCs w:val="32"/>
          <w:lang w:val="en-US" w:eastAsia="zh-CN"/>
        </w:rPr>
        <w:t>具体来说，在世界各地的城市中，将出现一层又一层的摩天大楼，这些摩天大楼中布满了一年四季都能生产农作物的果园和田地。在这些凭空创造出来的土地上耕种，不仅能降低长途运输粮食的运输成本和二氧化碳排放量，还能减少运输过程的不可避免的损耗和浪费。</w:t>
      </w:r>
    </w:p>
    <w:p>
      <w:pPr>
        <w:keepNext w:val="0"/>
        <w:keepLines w:val="0"/>
        <w:pageBreakBefore w:val="0"/>
        <w:widowControl w:val="0"/>
        <w:kinsoku/>
        <w:wordWrap/>
        <w:overflowPunct/>
        <w:topLinePunct w:val="0"/>
        <w:autoSpaceDE/>
        <w:autoSpaceDN/>
        <w:bidi w:val="0"/>
        <w:adjustRightInd/>
        <w:snapToGrid/>
        <w:ind w:left="0" w:leftChars="0"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sz w:val="32"/>
          <w:szCs w:val="32"/>
          <w:lang w:val="en-US" w:eastAsia="zh-CN"/>
        </w:rPr>
        <w:t>《垂直农场》一书是这一理念的宣言。书中写道，根据联合国人口司的数据，到2050年，全球约70%的人口将生活在城市地区。因此，把农场搬到离每个人居住的地方更近的地方是合理的。</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sz w:val="32"/>
          <w:szCs w:val="32"/>
          <w:lang w:val="en-US" w:eastAsia="zh-CN"/>
        </w:rPr>
      </w:pPr>
      <w:r>
        <w:rPr>
          <w:sz w:val="32"/>
          <w:szCs w:val="32"/>
        </w:rPr>
        <w:drawing>
          <wp:inline distT="0" distB="0" distL="114300" distR="114300">
            <wp:extent cx="2274570" cy="3496310"/>
            <wp:effectExtent l="0" t="0" r="11430"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2274570" cy="34963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left"/>
        <w:textAlignment w:val="auto"/>
        <w:rPr>
          <w:rFonts w:hint="eastAsia"/>
          <w:sz w:val="32"/>
          <w:szCs w:val="32"/>
          <w:lang w:val="en-US" w:eastAsia="zh-CN"/>
        </w:rPr>
      </w:pPr>
      <w:r>
        <w:rPr>
          <w:rFonts w:hint="eastAsia"/>
          <w:sz w:val="32"/>
          <w:szCs w:val="32"/>
          <w:lang w:val="en-US" w:eastAsia="zh-CN"/>
        </w:rPr>
        <w:t>（图：</w:t>
      </w:r>
      <w:r>
        <w:rPr>
          <w:rFonts w:hint="eastAsia" w:ascii="Calibri" w:hAnsi="Calibri" w:eastAsia="宋体" w:cs="Calibri"/>
          <w:sz w:val="32"/>
          <w:szCs w:val="32"/>
          <w:lang w:val="en-US" w:eastAsia="zh-CN"/>
        </w:rPr>
        <w:t>《垂直农场》，</w:t>
      </w:r>
      <w:r>
        <w:rPr>
          <w:rFonts w:hint="eastAsia"/>
          <w:sz w:val="32"/>
          <w:szCs w:val="32"/>
          <w:lang w:val="en-US" w:eastAsia="zh-CN"/>
        </w:rPr>
        <w:t>哥伦比亚大学</w:t>
      </w:r>
      <w:r>
        <w:rPr>
          <w:rFonts w:hint="default" w:ascii="Calibri" w:hAnsi="Calibri" w:eastAsia="宋体" w:cs="Calibri"/>
          <w:sz w:val="32"/>
          <w:szCs w:val="32"/>
          <w:lang w:val="en-US" w:eastAsia="zh-CN"/>
        </w:rPr>
        <w:t>Dickson Despommier</w:t>
      </w:r>
      <w:r>
        <w:rPr>
          <w:rFonts w:hint="eastAsia" w:ascii="Calibri" w:hAnsi="Calibri" w:eastAsia="宋体" w:cs="Calibri"/>
          <w:sz w:val="32"/>
          <w:szCs w:val="32"/>
          <w:lang w:val="en-US" w:eastAsia="zh-CN"/>
        </w:rPr>
        <w:t>教授著</w:t>
      </w:r>
      <w:r>
        <w:rPr>
          <w:rFonts w:hint="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sz w:val="32"/>
          <w:szCs w:val="32"/>
          <w:lang w:val="en-US" w:eastAsia="zh-CN"/>
        </w:rPr>
      </w:pPr>
      <w:r>
        <w:rPr>
          <w:rFonts w:hint="default"/>
          <w:sz w:val="32"/>
          <w:szCs w:val="32"/>
          <w:lang w:val="en-US" w:eastAsia="zh-CN"/>
        </w:rPr>
        <w:t>更</w:t>
      </w:r>
      <w:r>
        <w:rPr>
          <w:rFonts w:hint="eastAsia"/>
          <w:sz w:val="32"/>
          <w:szCs w:val="32"/>
          <w:lang w:val="en-US" w:eastAsia="zh-CN"/>
        </w:rPr>
        <w:t>妙</w:t>
      </w:r>
      <w:r>
        <w:rPr>
          <w:rFonts w:hint="default"/>
          <w:sz w:val="32"/>
          <w:szCs w:val="32"/>
          <w:lang w:val="en-US" w:eastAsia="zh-CN"/>
        </w:rPr>
        <w:t>的是，在室内可控环境中种植植物，可将杀虫剂、除草剂和杀真菌剂的使用量降到最低。土壤侵蚀将不会成为一个问题，因为食物是水培的——换句话说，</w:t>
      </w:r>
      <w:r>
        <w:rPr>
          <w:rFonts w:hint="eastAsia"/>
          <w:sz w:val="32"/>
          <w:szCs w:val="32"/>
          <w:lang w:val="en-US" w:eastAsia="zh-CN"/>
        </w:rPr>
        <w:t>农作物</w:t>
      </w:r>
      <w:r>
        <w:rPr>
          <w:rFonts w:hint="default"/>
          <w:sz w:val="32"/>
          <w:szCs w:val="32"/>
          <w:lang w:val="en-US" w:eastAsia="zh-CN"/>
        </w:rPr>
        <w:t>是在溶于水的矿物质溶液中生长的。</w:t>
      </w:r>
      <w:r>
        <w:rPr>
          <w:rFonts w:hint="eastAsia"/>
          <w:sz w:val="32"/>
          <w:szCs w:val="32"/>
          <w:lang w:val="en-US" w:eastAsia="zh-CN"/>
        </w:rPr>
        <w:t>设计</w:t>
      </w:r>
      <w:r>
        <w:rPr>
          <w:rFonts w:hint="default"/>
          <w:sz w:val="32"/>
          <w:szCs w:val="32"/>
          <w:lang w:val="en-US" w:eastAsia="zh-CN"/>
        </w:rPr>
        <w:t>巧妙的循环利用技术</w:t>
      </w:r>
      <w:r>
        <w:rPr>
          <w:rFonts w:hint="eastAsia"/>
          <w:sz w:val="32"/>
          <w:szCs w:val="32"/>
          <w:lang w:val="en-US" w:eastAsia="zh-CN"/>
        </w:rPr>
        <w:t>，使得种植</w:t>
      </w:r>
      <w:r>
        <w:rPr>
          <w:rFonts w:hint="default"/>
          <w:sz w:val="32"/>
          <w:szCs w:val="32"/>
          <w:lang w:val="en-US" w:eastAsia="zh-CN"/>
        </w:rPr>
        <w:t>所需的水和养分，仅</w:t>
      </w:r>
      <w:r>
        <w:rPr>
          <w:rFonts w:hint="eastAsia"/>
          <w:sz w:val="32"/>
          <w:szCs w:val="32"/>
          <w:lang w:val="en-US" w:eastAsia="zh-CN"/>
        </w:rPr>
        <w:t>为</w:t>
      </w:r>
      <w:r>
        <w:rPr>
          <w:rFonts w:hint="default"/>
          <w:sz w:val="32"/>
          <w:szCs w:val="32"/>
          <w:lang w:val="en-US" w:eastAsia="zh-CN"/>
        </w:rPr>
        <w:t>传统农业的一小部分，且不会出现</w:t>
      </w:r>
      <w:r>
        <w:rPr>
          <w:rFonts w:hint="eastAsia"/>
          <w:sz w:val="32"/>
          <w:szCs w:val="32"/>
          <w:lang w:val="en-US" w:eastAsia="zh-CN"/>
        </w:rPr>
        <w:t>“</w:t>
      </w:r>
      <w:r>
        <w:rPr>
          <w:rFonts w:hint="default"/>
          <w:sz w:val="32"/>
          <w:szCs w:val="32"/>
          <w:lang w:val="en-US" w:eastAsia="zh-CN"/>
        </w:rPr>
        <w:t>农业径流</w:t>
      </w:r>
      <w:r>
        <w:rPr>
          <w:rFonts w:hint="eastAsia"/>
          <w:sz w:val="32"/>
          <w:szCs w:val="32"/>
          <w:lang w:val="en-US" w:eastAsia="zh-CN"/>
        </w:rPr>
        <w:t>”</w:t>
      </w:r>
      <w:r>
        <w:rPr>
          <w:rFonts w:hint="default"/>
          <w:sz w:val="32"/>
          <w:szCs w:val="32"/>
          <w:lang w:val="en-US" w:eastAsia="zh-CN"/>
        </w:rPr>
        <w:t xml:space="preserve">问题。 </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sz w:val="32"/>
          <w:szCs w:val="32"/>
          <w:lang w:val="en-US" w:eastAsia="zh-CN"/>
        </w:rPr>
      </w:pPr>
      <w:r>
        <w:rPr>
          <w:rFonts w:hint="eastAsia"/>
          <w:sz w:val="32"/>
          <w:szCs w:val="32"/>
          <w:lang w:val="en-US" w:eastAsia="zh-CN"/>
        </w:rPr>
        <w:t>所谓“</w:t>
      </w:r>
      <w:r>
        <w:rPr>
          <w:rFonts w:hint="default"/>
          <w:sz w:val="32"/>
          <w:szCs w:val="32"/>
          <w:lang w:val="en-US" w:eastAsia="zh-CN"/>
        </w:rPr>
        <w:t>农业径流</w:t>
      </w:r>
      <w:r>
        <w:rPr>
          <w:rFonts w:hint="eastAsia"/>
          <w:sz w:val="32"/>
          <w:szCs w:val="32"/>
          <w:lang w:val="en-US" w:eastAsia="zh-CN"/>
        </w:rPr>
        <w:t>”</w:t>
      </w:r>
      <w:r>
        <w:rPr>
          <w:rFonts w:hint="default"/>
          <w:sz w:val="32"/>
          <w:szCs w:val="32"/>
          <w:lang w:val="en-US" w:eastAsia="zh-CN"/>
        </w:rPr>
        <w:t>（agricultural run-off）</w:t>
      </w:r>
      <w:r>
        <w:rPr>
          <w:rFonts w:hint="eastAsia"/>
          <w:sz w:val="32"/>
          <w:szCs w:val="32"/>
          <w:lang w:val="en-US" w:eastAsia="zh-CN"/>
        </w:rPr>
        <w:t>，</w:t>
      </w:r>
      <w:r>
        <w:rPr>
          <w:rFonts w:hint="default"/>
          <w:sz w:val="32"/>
          <w:szCs w:val="32"/>
          <w:lang w:val="en-US" w:eastAsia="zh-CN"/>
        </w:rPr>
        <w:t>是指在农业活动中，如灌溉、施肥和农药使用后，水和化学物质（如肥料、农药残留物等）从农田表面流出，并最终进入附近的水体</w:t>
      </w:r>
      <w:r>
        <w:rPr>
          <w:rFonts w:hint="eastAsia"/>
          <w:sz w:val="32"/>
          <w:szCs w:val="32"/>
          <w:lang w:val="en-US" w:eastAsia="zh-CN"/>
        </w:rPr>
        <w:t>，</w:t>
      </w:r>
      <w:r>
        <w:rPr>
          <w:rFonts w:hint="default"/>
          <w:sz w:val="32"/>
          <w:szCs w:val="32"/>
          <w:lang w:val="en-US" w:eastAsia="zh-CN"/>
        </w:rPr>
        <w:t>如河流、湖泊或地下水</w:t>
      </w:r>
      <w:r>
        <w:rPr>
          <w:rFonts w:hint="eastAsia"/>
          <w:sz w:val="32"/>
          <w:szCs w:val="32"/>
          <w:lang w:val="en-US" w:eastAsia="zh-CN"/>
        </w:rPr>
        <w:t>等</w:t>
      </w:r>
      <w:r>
        <w:rPr>
          <w:rFonts w:hint="default"/>
          <w:sz w:val="32"/>
          <w:szCs w:val="32"/>
          <w:lang w:val="en-US" w:eastAsia="zh-CN"/>
        </w:rPr>
        <w:t>。这种径流可能携带有害物质，对水体生态系统和水质造成负面影响。</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sz w:val="32"/>
          <w:szCs w:val="32"/>
          <w:lang w:val="en-US" w:eastAsia="zh-CN"/>
        </w:rPr>
      </w:pPr>
      <w:r>
        <w:rPr>
          <w:rFonts w:hint="default"/>
          <w:sz w:val="32"/>
          <w:szCs w:val="32"/>
          <w:lang w:val="en-US" w:eastAsia="zh-CN"/>
        </w:rPr>
        <w:t>2010</w:t>
      </w:r>
      <w:r>
        <w:rPr>
          <w:rFonts w:hint="eastAsia"/>
          <w:sz w:val="32"/>
          <w:szCs w:val="32"/>
          <w:lang w:val="en-US" w:eastAsia="zh-CN"/>
        </w:rPr>
        <w:t>年前后，垂直农场的思路还停留在设计阶段，但必要的技术都已经有了。通过</w:t>
      </w:r>
      <w:r>
        <w:rPr>
          <w:rFonts w:hint="eastAsia"/>
          <w:b/>
          <w:bCs/>
          <w:sz w:val="32"/>
          <w:szCs w:val="32"/>
          <w:lang w:val="en-US" w:eastAsia="zh-CN"/>
        </w:rPr>
        <w:t>玻璃温室</w:t>
      </w:r>
      <w:r>
        <w:rPr>
          <w:rFonts w:hint="eastAsia"/>
          <w:sz w:val="32"/>
          <w:szCs w:val="32"/>
          <w:lang w:val="en-US" w:eastAsia="zh-CN"/>
        </w:rPr>
        <w:t>在室内大量种植农作物，已有一个多世纪的经验——已可以根据具体情况调节温度、湿度、光照、气流和营养条件，使植物在世界任何地方都能全年获得最佳产量。</w:t>
      </w:r>
      <w:r>
        <w:rPr>
          <w:rFonts w:hint="eastAsia"/>
          <w:b/>
          <w:bCs/>
          <w:sz w:val="32"/>
          <w:szCs w:val="32"/>
          <w:lang w:val="en-US" w:eastAsia="zh-CN"/>
        </w:rPr>
        <w:t>水培技术</w:t>
      </w:r>
      <w:r>
        <w:rPr>
          <w:rFonts w:hint="eastAsia"/>
          <w:sz w:val="32"/>
          <w:szCs w:val="32"/>
          <w:lang w:val="en-US" w:eastAsia="zh-CN"/>
        </w:rPr>
        <w:t>可以让几乎任何种类的植物在营养丰富的水中生长，从萝卜和土豆等根茎作物到甜瓜等水果，甚至玉米等谷物，也能实现。</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sz w:val="32"/>
          <w:szCs w:val="32"/>
          <w:lang w:val="en-US" w:eastAsia="zh-CN"/>
        </w:rPr>
      </w:pPr>
      <w:r>
        <w:rPr>
          <w:rFonts w:hint="default"/>
          <w:sz w:val="32"/>
          <w:szCs w:val="32"/>
          <w:lang w:val="en-US" w:eastAsia="zh-CN"/>
        </w:rPr>
        <w:t>水培法有多种方法，但基本上是将植物悬浮在一种介质中，如砾石、羊毛或珍珠岩</w:t>
      </w:r>
      <w:r>
        <w:rPr>
          <w:rFonts w:hint="eastAsia"/>
          <w:sz w:val="32"/>
          <w:szCs w:val="32"/>
          <w:lang w:val="en-US" w:eastAsia="zh-CN"/>
        </w:rPr>
        <w:t>等材料</w:t>
      </w:r>
      <w:r>
        <w:rPr>
          <w:rFonts w:hint="default"/>
          <w:sz w:val="32"/>
          <w:szCs w:val="32"/>
          <w:lang w:val="en-US" w:eastAsia="zh-CN"/>
        </w:rPr>
        <w:t>，同时将植物根部浸泡在富含营养的水溶液中。持续不断的气流使植物沐浴在二氧化碳中。根部没有吸收的养分和水分可以循环利用，而不会流失到土壤中。</w:t>
      </w:r>
      <w:r>
        <w:rPr>
          <w:rFonts w:hint="eastAsia"/>
          <w:sz w:val="32"/>
          <w:szCs w:val="32"/>
          <w:lang w:val="en-US" w:eastAsia="zh-CN"/>
        </w:rPr>
        <w:t>简言之，</w:t>
      </w:r>
      <w:r>
        <w:rPr>
          <w:rFonts w:hint="default"/>
          <w:sz w:val="32"/>
          <w:szCs w:val="32"/>
          <w:lang w:val="en-US" w:eastAsia="zh-CN"/>
        </w:rPr>
        <w:t>水培法可以种植任何植物。</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亚利桑那大学创建了南极食物生长室，自2004年以来一直在运行。这个位于南极洲的半自动水培设施</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用于在冬季为阿蒙森</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斯科特南极站的65名工作人员</w:t>
      </w:r>
      <w:r>
        <w:rPr>
          <w:rFonts w:hint="eastAsia" w:ascii="Calibri" w:hAnsi="Calibri" w:eastAsia="宋体" w:cs="Calibri"/>
          <w:sz w:val="32"/>
          <w:szCs w:val="32"/>
          <w:lang w:val="en-US" w:eastAsia="zh-CN"/>
        </w:rPr>
        <w:t>提供果蔬——</w:t>
      </w:r>
      <w:r>
        <w:rPr>
          <w:rFonts w:hint="default" w:ascii="Calibri" w:hAnsi="Calibri" w:eastAsia="宋体" w:cs="Calibri"/>
          <w:sz w:val="32"/>
          <w:szCs w:val="32"/>
          <w:lang w:val="en-US" w:eastAsia="zh-CN"/>
        </w:rPr>
        <w:t>每人每天至少一份新鲜沙拉</w:t>
      </w:r>
      <w:r>
        <w:rPr>
          <w:rFonts w:hint="eastAsia" w:ascii="Calibri" w:hAnsi="Calibri" w:eastAsia="宋体" w:cs="Calibri"/>
          <w:sz w:val="32"/>
          <w:szCs w:val="32"/>
          <w:lang w:val="en-US" w:eastAsia="zh-CN"/>
        </w:rPr>
        <w:t>。因为</w:t>
      </w:r>
      <w:r>
        <w:rPr>
          <w:rFonts w:hint="default" w:ascii="Calibri" w:hAnsi="Calibri" w:eastAsia="宋体" w:cs="Calibri"/>
          <w:sz w:val="32"/>
          <w:szCs w:val="32"/>
          <w:lang w:val="en-US" w:eastAsia="zh-CN"/>
        </w:rPr>
        <w:t>在冬季，前往南极站的供应航班极为有限。</w:t>
      </w:r>
      <w:r>
        <w:rPr>
          <w:rFonts w:hint="eastAsia" w:ascii="Calibri" w:hAnsi="Calibri" w:eastAsia="宋体" w:cs="Calibri"/>
          <w:sz w:val="32"/>
          <w:szCs w:val="32"/>
          <w:lang w:val="en-US" w:eastAsia="zh-CN"/>
        </w:rPr>
        <w:t>该生长室</w:t>
      </w:r>
      <w:r>
        <w:rPr>
          <w:rFonts w:hint="default" w:ascii="Calibri" w:hAnsi="Calibri" w:eastAsia="宋体" w:cs="Calibri"/>
          <w:sz w:val="32"/>
          <w:szCs w:val="32"/>
          <w:lang w:val="en-US" w:eastAsia="zh-CN"/>
        </w:rPr>
        <w:t>的面积为22平方米，只需偶尔补充水分和养</w:t>
      </w:r>
      <w:r>
        <w:rPr>
          <w:rFonts w:hint="eastAsia" w:ascii="Calibri" w:hAnsi="Calibri" w:eastAsia="宋体" w:cs="Calibri"/>
          <w:sz w:val="32"/>
          <w:szCs w:val="32"/>
          <w:lang w:val="en-US" w:eastAsia="zh-CN"/>
        </w:rPr>
        <w:t>料</w:t>
      </w:r>
      <w:r>
        <w:rPr>
          <w:rFonts w:hint="default" w:ascii="Calibri" w:hAnsi="Calibri" w:eastAsia="宋体" w:cs="Calibri"/>
          <w:sz w:val="32"/>
          <w:szCs w:val="32"/>
          <w:lang w:val="en-US" w:eastAsia="zh-CN"/>
        </w:rPr>
        <w:t>，就能生产出各种水果和蔬菜。不过，它需要人工照明，因为在冬季的大部分时间里，</w:t>
      </w:r>
      <w:r>
        <w:rPr>
          <w:rFonts w:hint="eastAsia" w:ascii="Calibri" w:hAnsi="Calibri" w:eastAsia="宋体" w:cs="Calibri"/>
          <w:sz w:val="32"/>
          <w:szCs w:val="32"/>
          <w:lang w:val="en-US" w:eastAsia="zh-CN"/>
        </w:rPr>
        <w:t>南极</w:t>
      </w:r>
      <w:r>
        <w:rPr>
          <w:rFonts w:hint="default" w:ascii="Calibri" w:hAnsi="Calibri" w:eastAsia="宋体" w:cs="Calibri"/>
          <w:sz w:val="32"/>
          <w:szCs w:val="32"/>
          <w:lang w:val="en-US" w:eastAsia="zh-CN"/>
        </w:rPr>
        <w:t>都没有自然光。</w:t>
      </w:r>
    </w:p>
    <w:p>
      <w:pPr>
        <w:keepNext w:val="0"/>
        <w:keepLines w:val="0"/>
        <w:pageBreakBefore w:val="0"/>
        <w:widowControl w:val="0"/>
        <w:kinsoku/>
        <w:wordWrap/>
        <w:overflowPunct/>
        <w:topLinePunct w:val="0"/>
        <w:autoSpaceDE/>
        <w:autoSpaceDN/>
        <w:bidi w:val="0"/>
        <w:adjustRightInd/>
        <w:snapToGrid/>
        <w:ind w:left="0" w:leftChars="0"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sz w:val="32"/>
          <w:szCs w:val="32"/>
          <w:lang w:val="en-US" w:eastAsia="zh-CN"/>
        </w:rPr>
        <w:t>人工照明当然也有成本，但相对于向南极运送</w:t>
      </w:r>
      <w:r>
        <w:rPr>
          <w:rFonts w:hint="default" w:ascii="Calibri" w:hAnsi="Calibri" w:eastAsia="宋体" w:cs="Calibri"/>
          <w:sz w:val="32"/>
          <w:szCs w:val="32"/>
          <w:lang w:val="en-US" w:eastAsia="zh-CN"/>
        </w:rPr>
        <w:t>新鲜食物的成本，</w:t>
      </w:r>
      <w:r>
        <w:rPr>
          <w:rFonts w:hint="eastAsia" w:ascii="Calibri" w:hAnsi="Calibri" w:eastAsia="宋体" w:cs="Calibri"/>
          <w:sz w:val="32"/>
          <w:szCs w:val="32"/>
          <w:lang w:val="en-US" w:eastAsia="zh-CN"/>
        </w:rPr>
        <w:t>前者几乎不值一提。</w:t>
      </w:r>
      <w:r>
        <w:rPr>
          <w:rFonts w:hint="default" w:ascii="Calibri" w:hAnsi="Calibri" w:eastAsia="宋体" w:cs="Calibri"/>
          <w:sz w:val="32"/>
          <w:szCs w:val="32"/>
          <w:lang w:val="en-US" w:eastAsia="zh-CN"/>
        </w:rPr>
        <w:t>但在其他地方，人工光源的供电成本将使室内耕作变得过于昂贵。</w:t>
      </w:r>
      <w:r>
        <w:rPr>
          <w:rFonts w:hint="eastAsia" w:ascii="Calibri" w:hAnsi="Calibri" w:eastAsia="宋体" w:cs="Calibri"/>
          <w:sz w:val="32"/>
          <w:szCs w:val="32"/>
          <w:lang w:val="en-US" w:eastAsia="zh-CN"/>
        </w:rPr>
        <w:t>当然，</w:t>
      </w:r>
      <w:r>
        <w:rPr>
          <w:rFonts w:hint="default" w:ascii="Calibri" w:hAnsi="Calibri" w:eastAsia="宋体" w:cs="Calibri"/>
          <w:sz w:val="32"/>
          <w:szCs w:val="32"/>
          <w:lang w:val="en-US" w:eastAsia="zh-CN"/>
        </w:rPr>
        <w:t>在玻璃</w:t>
      </w:r>
      <w:r>
        <w:rPr>
          <w:rFonts w:hint="eastAsia" w:ascii="Calibri" w:hAnsi="Calibri" w:eastAsia="宋体" w:cs="Calibri"/>
          <w:sz w:val="32"/>
          <w:szCs w:val="32"/>
          <w:lang w:val="en-US" w:eastAsia="zh-CN"/>
        </w:rPr>
        <w:t>幕墙的</w:t>
      </w:r>
      <w:r>
        <w:rPr>
          <w:rFonts w:hint="default" w:ascii="Calibri" w:hAnsi="Calibri" w:eastAsia="宋体" w:cs="Calibri"/>
          <w:sz w:val="32"/>
          <w:szCs w:val="32"/>
          <w:lang w:val="en-US" w:eastAsia="zh-CN"/>
        </w:rPr>
        <w:t>摩天大楼里种植的作物</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白天可以获得一些自然光，但这远远不够。如果没有人工照明，作物生长</w:t>
      </w:r>
      <w:r>
        <w:rPr>
          <w:rFonts w:hint="eastAsia" w:ascii="Calibri" w:hAnsi="Calibri" w:eastAsia="宋体" w:cs="Calibri"/>
          <w:sz w:val="32"/>
          <w:szCs w:val="32"/>
          <w:lang w:val="en-US" w:eastAsia="zh-CN"/>
        </w:rPr>
        <w:t>将</w:t>
      </w:r>
      <w:r>
        <w:rPr>
          <w:rFonts w:hint="default" w:ascii="Calibri" w:hAnsi="Calibri" w:eastAsia="宋体" w:cs="Calibri"/>
          <w:sz w:val="32"/>
          <w:szCs w:val="32"/>
          <w:lang w:val="en-US" w:eastAsia="zh-CN"/>
        </w:rPr>
        <w:t>不均匀，因为最靠近窗户的植物能接触到更多阳光，生长得更快。必须严格</w:t>
      </w:r>
      <w:r>
        <w:rPr>
          <w:rFonts w:hint="eastAsia" w:ascii="Calibri" w:hAnsi="Calibri" w:eastAsia="宋体" w:cs="Calibri"/>
          <w:sz w:val="32"/>
          <w:szCs w:val="32"/>
          <w:lang w:val="en-US" w:eastAsia="zh-CN"/>
        </w:rPr>
        <w:t>管理</w:t>
      </w:r>
      <w:r>
        <w:rPr>
          <w:rFonts w:hint="default" w:ascii="Calibri" w:hAnsi="Calibri" w:eastAsia="宋体" w:cs="Calibri"/>
          <w:sz w:val="32"/>
          <w:szCs w:val="32"/>
          <w:lang w:val="en-US" w:eastAsia="zh-CN"/>
        </w:rPr>
        <w:t>光照，才能均匀地生产出高质量的</w:t>
      </w:r>
      <w:r>
        <w:rPr>
          <w:rFonts w:hint="eastAsia" w:ascii="Calibri" w:hAnsi="Calibri" w:eastAsia="宋体" w:cs="Calibri"/>
          <w:sz w:val="32"/>
          <w:szCs w:val="32"/>
          <w:lang w:val="en-US" w:eastAsia="zh-CN"/>
        </w:rPr>
        <w:t>作</w:t>
      </w:r>
      <w:r>
        <w:rPr>
          <w:rFonts w:hint="default" w:ascii="Calibri" w:hAnsi="Calibri" w:eastAsia="宋体" w:cs="Calibri"/>
          <w:sz w:val="32"/>
          <w:szCs w:val="32"/>
          <w:lang w:val="en-US" w:eastAsia="zh-CN"/>
        </w:rPr>
        <w:t>物。</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sz w:val="32"/>
          <w:szCs w:val="32"/>
          <w:lang w:val="en-US" w:eastAsia="zh-CN"/>
        </w:rPr>
        <w:t>当时已经存</w:t>
      </w:r>
      <w:r>
        <w:rPr>
          <w:rFonts w:hint="default" w:ascii="Calibri" w:hAnsi="Calibri" w:eastAsia="宋体" w:cs="Calibri"/>
          <w:sz w:val="32"/>
          <w:szCs w:val="32"/>
          <w:lang w:val="en-US" w:eastAsia="zh-CN"/>
        </w:rPr>
        <w:t>在的单层玻璃温室，也需要人工照明才能实现全年生产。于2008年投入运营</w:t>
      </w:r>
      <w:r>
        <w:rPr>
          <w:rFonts w:hint="eastAsia" w:ascii="Calibri" w:hAnsi="Calibri" w:eastAsia="宋体" w:cs="Calibri"/>
          <w:sz w:val="32"/>
          <w:szCs w:val="32"/>
          <w:lang w:val="en-US" w:eastAsia="zh-CN"/>
        </w:rPr>
        <w:t>的</w:t>
      </w:r>
      <w:r>
        <w:rPr>
          <w:rFonts w:hint="default" w:ascii="Calibri" w:hAnsi="Calibri" w:eastAsia="宋体" w:cs="Calibri"/>
          <w:sz w:val="32"/>
          <w:szCs w:val="32"/>
          <w:lang w:val="en-US" w:eastAsia="zh-CN"/>
        </w:rPr>
        <w:t>Thanet Earth温室农场项目</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位于英格兰肯特郡</w:t>
      </w:r>
      <w:r>
        <w:rPr>
          <w:rFonts w:hint="eastAsia" w:ascii="Calibri" w:hAnsi="Calibri" w:eastAsia="宋体" w:cs="Calibri"/>
          <w:sz w:val="32"/>
          <w:szCs w:val="32"/>
          <w:lang w:val="en-US" w:eastAsia="zh-CN"/>
        </w:rPr>
        <w:t>，占</w:t>
      </w:r>
      <w:r>
        <w:rPr>
          <w:rFonts w:hint="default" w:ascii="Calibri" w:hAnsi="Calibri" w:eastAsia="宋体" w:cs="Calibri"/>
          <w:sz w:val="32"/>
          <w:szCs w:val="32"/>
          <w:lang w:val="en-US" w:eastAsia="zh-CN"/>
        </w:rPr>
        <w:t>地90公顷，是欧洲最大的温室农场之一，种植多种蔬菜和水果，包括番茄、黄瓜、甜椒、草莓等</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提供了英国15%的沙拉作物。</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sz w:val="32"/>
          <w:szCs w:val="32"/>
        </w:rPr>
      </w:pPr>
      <w:r>
        <w:rPr>
          <w:sz w:val="32"/>
          <w:szCs w:val="32"/>
        </w:rPr>
        <w:drawing>
          <wp:inline distT="0" distB="0" distL="114300" distR="114300">
            <wp:extent cx="3412490" cy="2275840"/>
            <wp:effectExtent l="0" t="0" r="16510" b="1016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8"/>
                    <a:stretch>
                      <a:fillRect/>
                    </a:stretch>
                  </pic:blipFill>
                  <pic:spPr>
                    <a:xfrm>
                      <a:off x="0" y="0"/>
                      <a:ext cx="3412490" cy="22758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仿宋" w:cs="Calibri"/>
          <w:sz w:val="32"/>
          <w:szCs w:val="32"/>
          <w:lang w:val="en-US" w:eastAsia="zh-CN"/>
        </w:rPr>
      </w:pPr>
      <w:r>
        <w:rPr>
          <w:rFonts w:hint="default" w:ascii="Calibri" w:hAnsi="Calibri" w:eastAsia="仿宋" w:cs="Calibri"/>
          <w:sz w:val="32"/>
          <w:szCs w:val="32"/>
          <w:lang w:eastAsia="zh-CN"/>
        </w:rPr>
        <w:t>（图：</w:t>
      </w:r>
      <w:r>
        <w:rPr>
          <w:rFonts w:hint="default" w:ascii="Calibri" w:hAnsi="Calibri" w:eastAsia="仿宋" w:cs="Calibri"/>
          <w:sz w:val="32"/>
          <w:szCs w:val="32"/>
          <w:lang w:val="en-US" w:eastAsia="zh-CN"/>
        </w:rPr>
        <w:t>Thanet Earth温室农场</w:t>
      </w:r>
      <w:r>
        <w:rPr>
          <w:rFonts w:hint="default" w:ascii="Calibri" w:hAnsi="Calibri" w:eastAsia="仿宋" w:cs="Calibri"/>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在冬季月份，</w:t>
      </w:r>
      <w:r>
        <w:rPr>
          <w:rFonts w:hint="eastAsia" w:ascii="Calibri" w:hAnsi="Calibri" w:eastAsia="宋体" w:cs="Calibri"/>
          <w:sz w:val="32"/>
          <w:szCs w:val="32"/>
          <w:lang w:val="en-US" w:eastAsia="zh-CN"/>
        </w:rPr>
        <w:t>它</w:t>
      </w:r>
      <w:r>
        <w:rPr>
          <w:rFonts w:hint="default" w:ascii="Calibri" w:hAnsi="Calibri" w:eastAsia="宋体" w:cs="Calibri"/>
          <w:sz w:val="32"/>
          <w:szCs w:val="32"/>
          <w:lang w:val="en-US" w:eastAsia="zh-CN"/>
        </w:rPr>
        <w:t>需要一个独立的小型发电站，为其植物提供每天15小时的光照</w:t>
      </w:r>
      <w:r>
        <w:rPr>
          <w:rFonts w:hint="eastAsia" w:ascii="Calibri" w:hAnsi="Calibri" w:eastAsia="宋体" w:cs="Calibri"/>
          <w:sz w:val="32"/>
          <w:szCs w:val="32"/>
          <w:lang w:val="en-US" w:eastAsia="zh-CN"/>
        </w:rPr>
        <w:t>，这无疑</w:t>
      </w:r>
      <w:r>
        <w:rPr>
          <w:rFonts w:hint="default" w:ascii="Calibri" w:hAnsi="Calibri" w:eastAsia="宋体" w:cs="Calibri"/>
          <w:sz w:val="32"/>
          <w:szCs w:val="32"/>
          <w:lang w:val="en-US" w:eastAsia="zh-CN"/>
        </w:rPr>
        <w:t>削弱了垂直农业节约能源和减少碳排放的说法</w:t>
      </w:r>
      <w:r>
        <w:rPr>
          <w:rFonts w:hint="eastAsia" w:ascii="Calibri" w:hAnsi="Calibri" w:eastAsia="宋体" w:cs="Calibri"/>
          <w:sz w:val="32"/>
          <w:szCs w:val="32"/>
          <w:lang w:val="en-US" w:eastAsia="zh-CN"/>
        </w:rPr>
        <w:t>，因此，</w:t>
      </w:r>
      <w:r>
        <w:rPr>
          <w:rFonts w:hint="default" w:ascii="Calibri" w:hAnsi="Calibri" w:eastAsia="宋体" w:cs="Calibri"/>
          <w:sz w:val="32"/>
          <w:szCs w:val="32"/>
          <w:lang w:val="en-US" w:eastAsia="zh-CN"/>
        </w:rPr>
        <w:t>垂直耕作要想真的节能减碳，就需要</w:t>
      </w:r>
      <w:r>
        <w:rPr>
          <w:rFonts w:hint="eastAsia" w:ascii="Calibri" w:hAnsi="Calibri" w:eastAsia="宋体" w:cs="Calibri"/>
          <w:sz w:val="32"/>
          <w:szCs w:val="32"/>
          <w:lang w:val="en-US" w:eastAsia="zh-CN"/>
        </w:rPr>
        <w:t>采用低成本</w:t>
      </w:r>
      <w:r>
        <w:rPr>
          <w:rFonts w:hint="default" w:ascii="Calibri" w:hAnsi="Calibri" w:eastAsia="宋体" w:cs="Calibri"/>
          <w:sz w:val="32"/>
          <w:szCs w:val="32"/>
          <w:lang w:val="en-US" w:eastAsia="zh-CN"/>
        </w:rPr>
        <w:t>的可再生能源。</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Calibri" w:hAnsi="Calibri" w:eastAsia="宋体" w:cs="Calibri"/>
          <w:sz w:val="32"/>
          <w:szCs w:val="32"/>
          <w:lang w:val="en-US" w:eastAsia="zh-CN"/>
        </w:rPr>
      </w:pPr>
      <w:r>
        <w:rPr>
          <w:rFonts w:hint="eastAsia" w:ascii="Calibri" w:hAnsi="Calibri" w:eastAsia="宋体" w:cs="Calibri"/>
          <w:sz w:val="32"/>
          <w:szCs w:val="32"/>
          <w:lang w:val="en-US" w:eastAsia="zh-CN"/>
        </w:rPr>
        <w:t>为了解决能源问题，从</w:t>
      </w:r>
      <w:r>
        <w:rPr>
          <w:rFonts w:hint="default" w:ascii="Calibri" w:hAnsi="Calibri" w:eastAsia="宋体" w:cs="Calibri"/>
          <w:sz w:val="32"/>
          <w:szCs w:val="32"/>
          <w:lang w:val="en-US" w:eastAsia="zh-CN"/>
        </w:rPr>
        <w:t>2006年至2009年间，</w:t>
      </w:r>
      <w:r>
        <w:rPr>
          <w:rFonts w:hint="eastAsia" w:ascii="Calibri" w:hAnsi="Calibri" w:eastAsia="宋体" w:cs="Calibri"/>
          <w:sz w:val="32"/>
          <w:szCs w:val="32"/>
          <w:lang w:val="en-US" w:eastAsia="zh-CN"/>
        </w:rPr>
        <w:t>美国另一个科学家团队</w:t>
      </w:r>
      <w:r>
        <w:rPr>
          <w:rFonts w:hint="default" w:ascii="Calibri" w:hAnsi="Calibri" w:eastAsia="宋体" w:cs="Calibri"/>
          <w:sz w:val="32"/>
          <w:szCs w:val="32"/>
          <w:lang w:val="en-US" w:eastAsia="zh-CN"/>
        </w:rPr>
        <w:t>运作了一个</w:t>
      </w:r>
      <w:r>
        <w:rPr>
          <w:rFonts w:hint="eastAsia" w:ascii="Calibri" w:hAnsi="Calibri" w:eastAsia="宋体" w:cs="Calibri"/>
          <w:sz w:val="32"/>
          <w:szCs w:val="32"/>
          <w:lang w:val="en-US" w:eastAsia="zh-CN"/>
        </w:rPr>
        <w:t>名为“</w:t>
      </w:r>
      <w:r>
        <w:rPr>
          <w:rFonts w:hint="default" w:ascii="Calibri" w:hAnsi="Calibri" w:eastAsia="宋体" w:cs="Calibri"/>
          <w:sz w:val="32"/>
          <w:szCs w:val="32"/>
          <w:lang w:val="en-US" w:eastAsia="zh-CN"/>
        </w:rPr>
        <w:t>科学驳船</w:t>
      </w:r>
      <w:r>
        <w:rPr>
          <w:rFonts w:hint="eastAsia" w:ascii="Calibri" w:hAnsi="Calibri" w:eastAsia="宋体" w:cs="Calibri"/>
          <w:sz w:val="32"/>
          <w:szCs w:val="32"/>
          <w:lang w:val="en-US" w:eastAsia="zh-CN"/>
        </w:rPr>
        <w:t>”（Science Barge）的项目</w:t>
      </w:r>
      <w:r>
        <w:rPr>
          <w:rFonts w:hint="default" w:ascii="Calibri" w:hAnsi="Calibri" w:eastAsia="宋体" w:cs="Calibri"/>
          <w:sz w:val="32"/>
          <w:szCs w:val="32"/>
          <w:lang w:val="en-US" w:eastAsia="zh-CN"/>
        </w:rPr>
        <w:t>，</w:t>
      </w:r>
      <w:r>
        <w:rPr>
          <w:rFonts w:hint="eastAsia" w:ascii="Calibri" w:hAnsi="Calibri" w:eastAsia="宋体" w:cs="Calibri"/>
          <w:sz w:val="32"/>
          <w:szCs w:val="32"/>
          <w:lang w:val="en-US" w:eastAsia="zh-CN"/>
        </w:rPr>
        <w:t>严格上讲，它</w:t>
      </w:r>
      <w:r>
        <w:rPr>
          <w:rFonts w:hint="default" w:ascii="Calibri" w:hAnsi="Calibri" w:eastAsia="宋体" w:cs="Calibri"/>
          <w:sz w:val="32"/>
          <w:szCs w:val="32"/>
          <w:lang w:val="en-US" w:eastAsia="zh-CN"/>
        </w:rPr>
        <w:t>是漂浮式水培温室，</w:t>
      </w:r>
      <w:r>
        <w:rPr>
          <w:rFonts w:hint="eastAsia" w:ascii="Calibri" w:hAnsi="Calibri" w:eastAsia="宋体" w:cs="Calibri"/>
          <w:sz w:val="32"/>
          <w:szCs w:val="32"/>
          <w:lang w:val="en-US" w:eastAsia="zh-CN"/>
        </w:rPr>
        <w:t>开始置</w:t>
      </w:r>
      <w:r>
        <w:rPr>
          <w:rFonts w:hint="default" w:ascii="Calibri" w:hAnsi="Calibri" w:eastAsia="宋体" w:cs="Calibri"/>
          <w:sz w:val="32"/>
          <w:szCs w:val="32"/>
          <w:lang w:val="en-US" w:eastAsia="zh-CN"/>
        </w:rPr>
        <w:t>于曼哈顿</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后迁至扬克斯。</w:t>
      </w:r>
      <w:r>
        <w:rPr>
          <w:rFonts w:hint="eastAsia" w:ascii="Calibri" w:hAnsi="Calibri" w:eastAsia="宋体" w:cs="Calibri"/>
          <w:sz w:val="32"/>
          <w:szCs w:val="32"/>
          <w:lang w:val="en-US" w:eastAsia="zh-CN"/>
        </w:rPr>
        <w:t>该项目</w:t>
      </w:r>
      <w:r>
        <w:rPr>
          <w:rFonts w:hint="default" w:ascii="Calibri" w:hAnsi="Calibri" w:eastAsia="宋体" w:cs="Calibri"/>
          <w:sz w:val="32"/>
          <w:szCs w:val="32"/>
          <w:lang w:val="en-US" w:eastAsia="zh-CN"/>
        </w:rPr>
        <w:t>是为了研究</w:t>
      </w:r>
      <w:r>
        <w:rPr>
          <w:rFonts w:hint="eastAsia" w:ascii="Calibri" w:hAnsi="Calibri" w:eastAsia="宋体" w:cs="Calibri"/>
          <w:sz w:val="32"/>
          <w:szCs w:val="32"/>
          <w:lang w:val="en-US" w:eastAsia="zh-CN"/>
        </w:rPr>
        <w:t>，如何才能实现</w:t>
      </w:r>
      <w:r>
        <w:rPr>
          <w:rFonts w:hint="default" w:ascii="Calibri" w:hAnsi="Calibri" w:eastAsia="宋体" w:cs="Calibri"/>
          <w:sz w:val="32"/>
          <w:szCs w:val="32"/>
          <w:lang w:val="en-US" w:eastAsia="zh-CN"/>
        </w:rPr>
        <w:t>最小的资源消耗和最高的资源效率，</w:t>
      </w:r>
      <w:r>
        <w:rPr>
          <w:rFonts w:hint="eastAsia" w:ascii="Calibri" w:hAnsi="Calibri" w:eastAsia="宋体" w:cs="Calibri"/>
          <w:sz w:val="32"/>
          <w:szCs w:val="32"/>
          <w:lang w:val="en-US" w:eastAsia="zh-CN"/>
        </w:rPr>
        <w:t>以期</w:t>
      </w:r>
      <w:r>
        <w:rPr>
          <w:rFonts w:hint="default" w:ascii="Calibri" w:hAnsi="Calibri" w:eastAsia="宋体" w:cs="Calibri"/>
          <w:sz w:val="32"/>
          <w:szCs w:val="32"/>
          <w:lang w:val="en-US" w:eastAsia="zh-CN"/>
        </w:rPr>
        <w:t>在城市中心种植食物。</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sz w:val="32"/>
          <w:szCs w:val="32"/>
        </w:rPr>
      </w:pPr>
      <w:r>
        <w:rPr>
          <w:sz w:val="32"/>
          <w:szCs w:val="32"/>
        </w:rPr>
        <w:drawing>
          <wp:inline distT="0" distB="0" distL="114300" distR="114300">
            <wp:extent cx="3265805" cy="2448560"/>
            <wp:effectExtent l="0" t="0" r="10795" b="889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9"/>
                    <a:stretch>
                      <a:fillRect/>
                    </a:stretch>
                  </pic:blipFill>
                  <pic:spPr>
                    <a:xfrm>
                      <a:off x="0" y="0"/>
                      <a:ext cx="3265805" cy="244856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仿宋" w:cs="Calibri"/>
          <w:sz w:val="32"/>
          <w:szCs w:val="32"/>
          <w:lang w:val="en-US" w:eastAsia="zh-CN"/>
        </w:rPr>
      </w:pPr>
      <w:r>
        <w:rPr>
          <w:rFonts w:hint="default" w:ascii="Calibri" w:hAnsi="Calibri" w:eastAsia="仿宋" w:cs="Calibri"/>
          <w:sz w:val="32"/>
          <w:szCs w:val="32"/>
          <w:lang w:eastAsia="zh-CN"/>
        </w:rPr>
        <w:t>（图：科学驳船</w:t>
      </w:r>
      <w:r>
        <w:rPr>
          <w:rFonts w:hint="default" w:ascii="Calibri" w:hAnsi="Calibri" w:eastAsia="仿宋" w:cs="Calibri"/>
          <w:sz w:val="32"/>
          <w:szCs w:val="32"/>
          <w:lang w:val="en-US" w:eastAsia="zh-CN"/>
        </w:rPr>
        <w:t>Science Barge</w:t>
      </w:r>
      <w:r>
        <w:rPr>
          <w:rFonts w:hint="default" w:ascii="Calibri" w:hAnsi="Calibri" w:eastAsia="仿宋" w:cs="Calibri"/>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sz w:val="32"/>
          <w:szCs w:val="32"/>
          <w:lang w:val="en-US" w:eastAsia="zh-CN"/>
        </w:rPr>
        <w:t>科学</w:t>
      </w:r>
      <w:r>
        <w:rPr>
          <w:rFonts w:hint="default" w:ascii="Calibri" w:hAnsi="Calibri" w:eastAsia="宋体" w:cs="Calibri"/>
          <w:sz w:val="32"/>
          <w:szCs w:val="32"/>
          <w:lang w:val="en-US" w:eastAsia="zh-CN"/>
        </w:rPr>
        <w:t>驳船的用水量是同类田间农场的十分之一。没有农业径流，化学杀虫剂被瓢虫等天敌所取代。驳船全年运行，其种植量是同等面积田地的20倍。驳船上的太阳能电池板和风力涡轮机意味着</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它可以在近乎零净碳排放的情况下生产食物。</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Calibri" w:hAnsi="Calibri" w:eastAsia="宋体" w:cs="Calibri"/>
          <w:sz w:val="32"/>
          <w:szCs w:val="32"/>
          <w:lang w:val="en-US" w:eastAsia="zh-CN"/>
        </w:rPr>
      </w:pPr>
      <w:r>
        <w:rPr>
          <w:rFonts w:hint="default" w:ascii="Calibri" w:hAnsi="Calibri" w:eastAsia="宋体" w:cs="Calibri"/>
          <w:sz w:val="32"/>
          <w:szCs w:val="32"/>
          <w:lang w:val="en-US" w:eastAsia="zh-CN"/>
        </w:rPr>
        <w:t>驳船上的温室只有一层</w:t>
      </w:r>
      <w:r>
        <w:rPr>
          <w:rFonts w:hint="eastAsia" w:ascii="Calibri" w:hAnsi="Calibri" w:eastAsia="宋体" w:cs="Calibri"/>
          <w:sz w:val="32"/>
          <w:szCs w:val="32"/>
          <w:lang w:val="en-US" w:eastAsia="zh-CN"/>
        </w:rPr>
        <w:t>，上下通透</w:t>
      </w:r>
      <w:r>
        <w:rPr>
          <w:rFonts w:hint="default" w:ascii="Calibri" w:hAnsi="Calibri" w:eastAsia="宋体" w:cs="Calibri"/>
          <w:sz w:val="32"/>
          <w:szCs w:val="32"/>
          <w:lang w:val="en-US" w:eastAsia="zh-CN"/>
        </w:rPr>
        <w:t>，因此不太需要人工照明。</w:t>
      </w:r>
      <w:r>
        <w:rPr>
          <w:rFonts w:hint="eastAsia" w:ascii="Calibri" w:hAnsi="Calibri" w:eastAsia="宋体" w:cs="Calibri"/>
          <w:sz w:val="32"/>
          <w:szCs w:val="32"/>
          <w:lang w:val="en-US" w:eastAsia="zh-CN"/>
        </w:rPr>
        <w:t>但</w:t>
      </w:r>
      <w:r>
        <w:rPr>
          <w:rFonts w:hint="default" w:ascii="Calibri" w:hAnsi="Calibri" w:eastAsia="宋体" w:cs="Calibri"/>
          <w:sz w:val="32"/>
          <w:szCs w:val="32"/>
          <w:lang w:val="en-US" w:eastAsia="zh-CN"/>
        </w:rPr>
        <w:t>一旦开始尝试将温室堆叠</w:t>
      </w:r>
      <w:r>
        <w:rPr>
          <w:rFonts w:hint="eastAsia" w:ascii="Calibri" w:hAnsi="Calibri" w:eastAsia="宋体" w:cs="Calibri"/>
          <w:sz w:val="32"/>
          <w:szCs w:val="32"/>
          <w:lang w:val="en-US" w:eastAsia="zh-CN"/>
        </w:rPr>
        <w:t>建设，即变为多层</w:t>
      </w:r>
      <w:r>
        <w:rPr>
          <w:rFonts w:hint="default" w:ascii="Calibri" w:hAnsi="Calibri" w:eastAsia="宋体" w:cs="Calibri"/>
          <w:sz w:val="32"/>
          <w:szCs w:val="32"/>
          <w:lang w:val="en-US" w:eastAsia="zh-CN"/>
        </w:rPr>
        <w:t>，就会遇到问题。</w:t>
      </w:r>
      <w:r>
        <w:rPr>
          <w:rFonts w:hint="eastAsia" w:ascii="Calibri" w:hAnsi="Calibri" w:eastAsia="宋体" w:cs="Calibri"/>
          <w:sz w:val="32"/>
          <w:szCs w:val="32"/>
          <w:lang w:val="en-US" w:eastAsia="zh-CN"/>
        </w:rPr>
        <w:t>科学家们</w:t>
      </w:r>
      <w:r>
        <w:rPr>
          <w:rFonts w:hint="default" w:ascii="Calibri" w:hAnsi="Calibri" w:eastAsia="宋体" w:cs="Calibri"/>
          <w:sz w:val="32"/>
          <w:szCs w:val="32"/>
          <w:lang w:val="en-US" w:eastAsia="zh-CN"/>
        </w:rPr>
        <w:t>根据在科学驳船上的经验，总结出了一条经验法则：</w:t>
      </w:r>
      <w:r>
        <w:rPr>
          <w:rFonts w:hint="eastAsia" w:ascii="Calibri" w:hAnsi="Calibri" w:eastAsia="宋体" w:cs="Calibri"/>
          <w:sz w:val="32"/>
          <w:szCs w:val="32"/>
          <w:lang w:val="en-US" w:eastAsia="zh-CN"/>
        </w:rPr>
        <w:t>如果用</w:t>
      </w:r>
      <w:r>
        <w:rPr>
          <w:rFonts w:hint="default" w:ascii="Calibri" w:hAnsi="Calibri" w:eastAsia="宋体" w:cs="Calibri"/>
          <w:sz w:val="32"/>
          <w:szCs w:val="32"/>
          <w:lang w:val="en-US" w:eastAsia="zh-CN"/>
        </w:rPr>
        <w:t>太阳能电池板</w:t>
      </w:r>
      <w:r>
        <w:rPr>
          <w:rFonts w:hint="eastAsia" w:ascii="Calibri" w:hAnsi="Calibri" w:eastAsia="宋体" w:cs="Calibri"/>
          <w:sz w:val="32"/>
          <w:szCs w:val="32"/>
          <w:lang w:val="en-US" w:eastAsia="zh-CN"/>
        </w:rPr>
        <w:t>发电，来照亮一块区域，电池板的面积应该为后者的</w:t>
      </w:r>
      <w:r>
        <w:rPr>
          <w:rFonts w:hint="default" w:ascii="Calibri" w:hAnsi="Calibri" w:eastAsia="宋体" w:cs="Calibri"/>
          <w:sz w:val="32"/>
          <w:szCs w:val="32"/>
          <w:lang w:val="en-US" w:eastAsia="zh-CN"/>
        </w:rPr>
        <w:t>20倍左右。</w:t>
      </w:r>
      <w:r>
        <w:rPr>
          <w:rFonts w:hint="eastAsia" w:ascii="Calibri" w:hAnsi="Calibri" w:eastAsia="宋体" w:cs="Calibri"/>
          <w:sz w:val="32"/>
          <w:szCs w:val="32"/>
          <w:lang w:val="en-US" w:eastAsia="zh-CN"/>
        </w:rPr>
        <w:t>如此一来，</w:t>
      </w:r>
      <w:r>
        <w:rPr>
          <w:rFonts w:hint="default" w:ascii="Calibri" w:hAnsi="Calibri" w:eastAsia="宋体" w:cs="Calibri"/>
          <w:sz w:val="32"/>
          <w:szCs w:val="32"/>
          <w:lang w:val="en-US" w:eastAsia="zh-CN"/>
        </w:rPr>
        <w:t>摩天大楼</w:t>
      </w:r>
      <w:r>
        <w:rPr>
          <w:rFonts w:hint="eastAsia" w:ascii="Calibri" w:hAnsi="Calibri" w:eastAsia="宋体" w:cs="Calibri"/>
          <w:sz w:val="32"/>
          <w:szCs w:val="32"/>
          <w:lang w:val="en-US" w:eastAsia="zh-CN"/>
        </w:rPr>
        <w:t>式</w:t>
      </w:r>
      <w:r>
        <w:rPr>
          <w:rFonts w:hint="default" w:ascii="Calibri" w:hAnsi="Calibri" w:eastAsia="宋体" w:cs="Calibri"/>
          <w:sz w:val="32"/>
          <w:szCs w:val="32"/>
          <w:lang w:val="en-US" w:eastAsia="zh-CN"/>
        </w:rPr>
        <w:t>的水培农场，显然是不切实际的</w:t>
      </w:r>
      <w:r>
        <w:rPr>
          <w:rFonts w:hint="eastAsia" w:ascii="Calibri" w:hAnsi="Calibri" w:eastAsia="宋体" w:cs="Calibri"/>
          <w:sz w:val="32"/>
          <w:szCs w:val="32"/>
          <w:lang w:val="en-US" w:eastAsia="zh-CN"/>
        </w:rPr>
        <w:t>——需要的太阳能电池板面积太大，无处安排。当然，这受制于当年太阳能电池的光电转换率，该转换率仍在不断提高。</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Calibri" w:hAnsi="Calibri" w:eastAsia="宋体" w:cs="Calibri"/>
          <w:sz w:val="32"/>
          <w:szCs w:val="32"/>
          <w:lang w:val="en-US" w:eastAsia="zh-CN"/>
        </w:rPr>
      </w:pPr>
      <w:r>
        <w:rPr>
          <w:rFonts w:hint="eastAsia" w:ascii="Calibri" w:hAnsi="Calibri" w:eastAsia="宋体" w:cs="Calibri"/>
          <w:sz w:val="32"/>
          <w:szCs w:val="32"/>
          <w:lang w:val="en-US" w:eastAsia="zh-CN"/>
        </w:rPr>
        <w:t>因此，科学驳船项目的科学家得出结论，</w:t>
      </w:r>
      <w:r>
        <w:rPr>
          <w:rFonts w:hint="default" w:ascii="Calibri" w:hAnsi="Calibri" w:eastAsia="宋体" w:cs="Calibri"/>
          <w:sz w:val="32"/>
          <w:szCs w:val="32"/>
          <w:lang w:val="en-US" w:eastAsia="zh-CN"/>
        </w:rPr>
        <w:t>只有利用</w:t>
      </w:r>
      <w:r>
        <w:rPr>
          <w:rFonts w:hint="eastAsia" w:ascii="Calibri" w:hAnsi="Calibri" w:eastAsia="宋体" w:cs="Calibri"/>
          <w:sz w:val="32"/>
          <w:szCs w:val="32"/>
          <w:lang w:val="en-US" w:eastAsia="zh-CN"/>
        </w:rPr>
        <w:t>到</w:t>
      </w:r>
      <w:r>
        <w:rPr>
          <w:rFonts w:hint="default" w:ascii="Calibri" w:hAnsi="Calibri" w:eastAsia="宋体" w:cs="Calibri"/>
          <w:sz w:val="32"/>
          <w:szCs w:val="32"/>
          <w:lang w:val="en-US" w:eastAsia="zh-CN"/>
        </w:rPr>
        <w:t>自然光，垂直耕作才</w:t>
      </w:r>
      <w:r>
        <w:rPr>
          <w:rFonts w:hint="eastAsia" w:ascii="Calibri" w:hAnsi="Calibri" w:eastAsia="宋体" w:cs="Calibri"/>
          <w:sz w:val="32"/>
          <w:szCs w:val="32"/>
          <w:lang w:val="en-US" w:eastAsia="zh-CN"/>
        </w:rPr>
        <w:t>有意义</w:t>
      </w:r>
      <w:r>
        <w:rPr>
          <w:rFonts w:hint="default" w:ascii="Calibri" w:hAnsi="Calibri" w:eastAsia="宋体" w:cs="Calibri"/>
          <w:sz w:val="32"/>
          <w:szCs w:val="32"/>
          <w:lang w:val="en-US" w:eastAsia="zh-CN"/>
        </w:rPr>
        <w:t>。</w:t>
      </w:r>
      <w:r>
        <w:rPr>
          <w:rFonts w:hint="eastAsia" w:ascii="Calibri" w:hAnsi="Calibri" w:eastAsia="宋体" w:cs="Calibri"/>
          <w:sz w:val="32"/>
          <w:szCs w:val="32"/>
          <w:lang w:val="en-US" w:eastAsia="zh-CN"/>
        </w:rPr>
        <w:t>那么，</w:t>
      </w:r>
      <w:r>
        <w:rPr>
          <w:rFonts w:hint="eastAsia" w:ascii="Calibri" w:hAnsi="Calibri" w:eastAsia="宋体" w:cs="Calibri"/>
          <w:b/>
          <w:bCs/>
          <w:sz w:val="32"/>
          <w:szCs w:val="32"/>
          <w:lang w:val="en-US" w:eastAsia="zh-CN"/>
        </w:rPr>
        <w:t>如何才能高效地利用自然光呢</w:t>
      </w:r>
      <w:r>
        <w:rPr>
          <w:rFonts w:hint="eastAsia" w:ascii="Calibri" w:hAnsi="Calibri" w:eastAsia="宋体" w:cs="Calibri"/>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Calibri" w:hAnsi="Calibri" w:eastAsia="宋体" w:cs="Calibri"/>
          <w:sz w:val="32"/>
          <w:szCs w:val="32"/>
          <w:lang w:val="en-US" w:eastAsia="zh-CN"/>
        </w:rPr>
      </w:pPr>
      <w:r>
        <w:rPr>
          <w:rFonts w:hint="eastAsia" w:ascii="Calibri" w:hAnsi="Calibri" w:eastAsia="宋体" w:cs="Calibri"/>
          <w:sz w:val="32"/>
          <w:szCs w:val="32"/>
          <w:lang w:val="en-US" w:eastAsia="zh-CN"/>
        </w:rPr>
        <w:t>垂直种植公司Valcent提出了一个解决方案：使用</w:t>
      </w:r>
      <w:r>
        <w:rPr>
          <w:rFonts w:hint="eastAsia" w:ascii="Calibri" w:hAnsi="Calibri" w:eastAsia="宋体" w:cs="Calibri"/>
          <w:b/>
          <w:bCs/>
          <w:sz w:val="32"/>
          <w:szCs w:val="32"/>
          <w:lang w:val="en-US" w:eastAsia="zh-CN"/>
        </w:rPr>
        <w:t>垂直堆叠的水培托盘</w:t>
      </w:r>
      <w:r>
        <w:rPr>
          <w:rFonts w:hint="eastAsia" w:ascii="Calibri" w:hAnsi="Calibri" w:eastAsia="宋体" w:cs="Calibri"/>
          <w:sz w:val="32"/>
          <w:szCs w:val="32"/>
          <w:lang w:val="en-US" w:eastAsia="zh-CN"/>
        </w:rPr>
        <w:t>，托盘在轨道上移动，以确保所有植物都能获得均匀的阳光。该公司建立了一个100平方米的工作原型（见图），专业生产生菜等“快速循环”的叶菜类作物。</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Calibri" w:hAnsi="Calibri" w:eastAsia="宋体" w:cs="Calibri"/>
          <w:sz w:val="32"/>
          <w:szCs w:val="32"/>
          <w:lang w:val="en-US" w:eastAsia="zh-CN"/>
        </w:rPr>
      </w:pPr>
      <w:r>
        <w:rPr>
          <w:rFonts w:hint="eastAsia" w:ascii="Calibri" w:hAnsi="Calibri" w:eastAsia="宋体" w:cs="Calibri"/>
          <w:sz w:val="32"/>
          <w:szCs w:val="32"/>
          <w:lang w:val="en-US" w:eastAsia="zh-CN"/>
        </w:rPr>
        <w:t>该系统可确保光照和气流的均匀分布，其使用少量的电能，用电量只相当于一台每天运行10个小时的台式电脑，而每年可生产出50万棵生菜。如果在田地里种植同样的作物，所需的能源要多出</w:t>
      </w:r>
      <w:r>
        <w:rPr>
          <w:rFonts w:hint="default" w:ascii="Calibri" w:hAnsi="Calibri" w:eastAsia="宋体" w:cs="Calibri"/>
          <w:sz w:val="32"/>
          <w:szCs w:val="32"/>
          <w:lang w:val="en-US" w:eastAsia="zh-CN"/>
        </w:rPr>
        <w:t>7</w:t>
      </w:r>
      <w:r>
        <w:rPr>
          <w:rFonts w:hint="eastAsia" w:ascii="Calibri" w:hAnsi="Calibri" w:eastAsia="宋体" w:cs="Calibri"/>
          <w:sz w:val="32"/>
          <w:szCs w:val="32"/>
          <w:lang w:val="en-US" w:eastAsia="zh-CN"/>
        </w:rPr>
        <w:t>倍，土地和水要多出20倍。</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sz w:val="32"/>
          <w:szCs w:val="32"/>
        </w:rPr>
      </w:pPr>
      <w:r>
        <w:rPr>
          <w:sz w:val="32"/>
          <w:szCs w:val="32"/>
        </w:rPr>
        <w:drawing>
          <wp:inline distT="0" distB="0" distL="114300" distR="114300">
            <wp:extent cx="1985010" cy="3716655"/>
            <wp:effectExtent l="0" t="0" r="15240" b="17145"/>
            <wp:docPr id="10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5"/>
                    <pic:cNvPicPr>
                      <a:picLocks noChangeAspect="1"/>
                    </pic:cNvPicPr>
                  </pic:nvPicPr>
                  <pic:blipFill>
                    <a:blip r:embed="rId10"/>
                    <a:stretch>
                      <a:fillRect/>
                    </a:stretch>
                  </pic:blipFill>
                  <pic:spPr>
                    <a:xfrm>
                      <a:off x="0" y="0"/>
                      <a:ext cx="1985010" cy="371665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仿宋" w:cs="Calibri"/>
          <w:sz w:val="32"/>
          <w:szCs w:val="32"/>
          <w:lang w:val="en-US" w:eastAsia="zh-CN"/>
        </w:rPr>
      </w:pPr>
      <w:r>
        <w:rPr>
          <w:rFonts w:hint="default" w:ascii="Calibri" w:hAnsi="Calibri" w:eastAsia="仿宋" w:cs="Calibri"/>
          <w:sz w:val="32"/>
          <w:szCs w:val="32"/>
          <w:lang w:eastAsia="zh-CN"/>
        </w:rPr>
        <w:t>（图：</w:t>
      </w:r>
      <w:r>
        <w:rPr>
          <w:rFonts w:hint="default" w:ascii="Calibri" w:hAnsi="Calibri" w:eastAsia="仿宋" w:cs="Calibri"/>
          <w:sz w:val="32"/>
          <w:szCs w:val="32"/>
          <w:lang w:val="en-US" w:eastAsia="zh-CN"/>
        </w:rPr>
        <w:t>Valcent公司设计制造的工作原型</w:t>
      </w:r>
      <w:r>
        <w:rPr>
          <w:rFonts w:hint="default" w:ascii="Calibri" w:hAnsi="Calibri" w:eastAsia="仿宋" w:cs="Calibri"/>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Calibri" w:hAnsi="Calibri" w:eastAsia="宋体" w:cs="Calibri"/>
          <w:sz w:val="32"/>
          <w:szCs w:val="32"/>
          <w:lang w:val="en-US" w:eastAsia="zh-CN"/>
        </w:rPr>
      </w:pPr>
      <w:r>
        <w:rPr>
          <w:rFonts w:hint="eastAsia" w:ascii="Calibri" w:hAnsi="Calibri" w:eastAsia="宋体" w:cs="Calibri"/>
          <w:sz w:val="32"/>
          <w:szCs w:val="32"/>
          <w:lang w:val="en-US" w:eastAsia="zh-CN"/>
        </w:rPr>
        <w:t>将生菜等叶菜类作物描述为“快速循环”作物，是因为它们有以下两个特点：一是生长快速。生菜等叶菜类作物生长迅速，通常在相对较短的时间内就能达到收获的阶段；快速生长使得其适合更快地轮作或连续种植，实现高效的土地利用。二是适应性强。生菜等叶菜类作物对环境条件的要求较低，能在相对较短的时间内在不同季节和气候条件下生长。</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sz w:val="32"/>
          <w:szCs w:val="32"/>
          <w:lang w:val="en-US" w:eastAsia="zh-CN"/>
        </w:rPr>
        <w:t>但是，即便</w:t>
      </w:r>
      <w:r>
        <w:rPr>
          <w:rFonts w:hint="default" w:ascii="Calibri" w:hAnsi="Calibri" w:eastAsia="宋体" w:cs="Calibri"/>
          <w:sz w:val="32"/>
          <w:szCs w:val="32"/>
          <w:lang w:val="en-US" w:eastAsia="zh-CN"/>
        </w:rPr>
        <w:t>使用</w:t>
      </w:r>
      <w:r>
        <w:rPr>
          <w:rFonts w:hint="eastAsia" w:ascii="Calibri" w:hAnsi="Calibri" w:eastAsia="宋体" w:cs="Calibri"/>
          <w:sz w:val="32"/>
          <w:szCs w:val="32"/>
          <w:lang w:val="en-US" w:eastAsia="zh-CN"/>
        </w:rPr>
        <w:t>了</w:t>
      </w:r>
      <w:r>
        <w:rPr>
          <w:rFonts w:hint="default" w:ascii="Calibri" w:hAnsi="Calibri" w:eastAsia="宋体" w:cs="Calibri"/>
          <w:sz w:val="32"/>
          <w:szCs w:val="32"/>
          <w:lang w:val="en-US" w:eastAsia="zh-CN"/>
        </w:rPr>
        <w:t>多层堆叠的托盘，仍是在单层温室内运作的，自然光从顶部和侧面进入温室。</w:t>
      </w:r>
      <w:r>
        <w:rPr>
          <w:rFonts w:hint="eastAsia" w:ascii="Calibri" w:hAnsi="Calibri" w:eastAsia="宋体" w:cs="Calibri"/>
          <w:sz w:val="32"/>
          <w:szCs w:val="32"/>
          <w:lang w:val="en-US" w:eastAsia="zh-CN"/>
        </w:rPr>
        <w:t>所以</w:t>
      </w:r>
      <w:r>
        <w:rPr>
          <w:rFonts w:hint="default" w:ascii="Calibri" w:hAnsi="Calibri" w:eastAsia="宋体" w:cs="Calibri"/>
          <w:sz w:val="32"/>
          <w:szCs w:val="32"/>
          <w:lang w:val="en-US" w:eastAsia="zh-CN"/>
        </w:rPr>
        <w:t>，尽管这能提高生产率，但</w:t>
      </w:r>
      <w:r>
        <w:rPr>
          <w:rFonts w:hint="eastAsia" w:ascii="Calibri" w:hAnsi="Calibri" w:eastAsia="宋体" w:cs="Calibri"/>
          <w:sz w:val="32"/>
          <w:szCs w:val="32"/>
          <w:lang w:val="en-US" w:eastAsia="zh-CN"/>
        </w:rPr>
        <w:t>仍然不是</w:t>
      </w:r>
      <w:r>
        <w:rPr>
          <w:rFonts w:hint="default" w:ascii="Calibri" w:hAnsi="Calibri" w:eastAsia="宋体" w:cs="Calibri"/>
          <w:sz w:val="32"/>
          <w:szCs w:val="32"/>
          <w:lang w:val="en-US" w:eastAsia="zh-CN"/>
        </w:rPr>
        <w:t>多层垂直农场</w:t>
      </w:r>
      <w:r>
        <w:rPr>
          <w:rFonts w:hint="eastAsia" w:ascii="Calibri" w:hAnsi="Calibri" w:eastAsia="宋体" w:cs="Calibri"/>
          <w:sz w:val="32"/>
          <w:szCs w:val="32"/>
          <w:lang w:val="en-US" w:eastAsia="zh-CN"/>
        </w:rPr>
        <w:t>。而且</w:t>
      </w:r>
      <w:r>
        <w:rPr>
          <w:rFonts w:hint="default" w:ascii="Calibri" w:hAnsi="Calibri" w:eastAsia="宋体" w:cs="Calibri"/>
          <w:sz w:val="32"/>
          <w:szCs w:val="32"/>
          <w:lang w:val="en-US" w:eastAsia="zh-CN"/>
        </w:rPr>
        <w:t>，</w:t>
      </w:r>
      <w:r>
        <w:rPr>
          <w:rFonts w:hint="eastAsia" w:ascii="Calibri" w:hAnsi="Calibri" w:eastAsia="宋体" w:cs="Calibri"/>
          <w:sz w:val="32"/>
          <w:szCs w:val="32"/>
          <w:lang w:val="en-US" w:eastAsia="zh-CN"/>
        </w:rPr>
        <w:t>就算</w:t>
      </w:r>
      <w:r>
        <w:rPr>
          <w:rFonts w:hint="default" w:ascii="Calibri" w:hAnsi="Calibri" w:eastAsia="宋体" w:cs="Calibri"/>
          <w:sz w:val="32"/>
          <w:szCs w:val="32"/>
          <w:lang w:val="en-US" w:eastAsia="zh-CN"/>
        </w:rPr>
        <w:t>每一层都将作物从窗户前移过，使所有植物都能获得等量的自然光，但总体而言，它们获得的光照会更少，因此产生的生物量也会更少。</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Calibri" w:hAnsi="Calibri" w:eastAsia="宋体" w:cs="Calibri"/>
          <w:sz w:val="32"/>
          <w:szCs w:val="32"/>
          <w:lang w:val="en-US" w:eastAsia="zh-CN"/>
        </w:rPr>
      </w:pPr>
      <w:r>
        <w:rPr>
          <w:rFonts w:hint="eastAsia" w:ascii="Calibri" w:hAnsi="Calibri" w:eastAsia="宋体" w:cs="Calibri"/>
          <w:sz w:val="32"/>
          <w:szCs w:val="32"/>
          <w:lang w:val="en-US" w:eastAsia="zh-CN"/>
        </w:rPr>
        <w:t>因此，真正意义上的“垂直农场”能否实现，关键是人工照明的成本。如果成本够低，就不用这么费心费力地摆布，追求尽可能多的自然光了。</w:t>
      </w:r>
      <w:r>
        <w:rPr>
          <w:rFonts w:hint="eastAsia" w:ascii="Calibri" w:hAnsi="Calibri" w:eastAsia="宋体" w:cs="Calibri"/>
          <w:b/>
          <w:bCs/>
          <w:sz w:val="32"/>
          <w:szCs w:val="32"/>
          <w:lang w:val="en-US" w:eastAsia="zh-CN"/>
        </w:rPr>
        <w:t>人工照明的成本主要分为两个部分，一是用电的成本，二是光源的成本</w:t>
      </w:r>
      <w:r>
        <w:rPr>
          <w:rFonts w:hint="eastAsia" w:ascii="Calibri" w:hAnsi="Calibri" w:eastAsia="宋体" w:cs="Calibri"/>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Calibri" w:hAnsi="Calibri" w:eastAsia="宋体" w:cs="Calibri"/>
          <w:sz w:val="32"/>
          <w:szCs w:val="32"/>
          <w:lang w:val="en-US" w:eastAsia="zh-CN"/>
        </w:rPr>
      </w:pPr>
      <w:r>
        <w:rPr>
          <w:rFonts w:hint="eastAsia" w:ascii="Calibri" w:hAnsi="Calibri" w:eastAsia="宋体" w:cs="Calibri"/>
          <w:sz w:val="32"/>
          <w:szCs w:val="32"/>
          <w:lang w:val="en-US" w:eastAsia="zh-CN"/>
        </w:rPr>
        <w:t>新能源产业的发展和</w:t>
      </w:r>
      <w:r>
        <w:rPr>
          <w:rFonts w:hint="default" w:ascii="Calibri" w:hAnsi="Calibri" w:eastAsia="宋体" w:cs="Calibri"/>
          <w:sz w:val="32"/>
          <w:szCs w:val="32"/>
          <w:lang w:val="en-US" w:eastAsia="zh-CN"/>
        </w:rPr>
        <w:t>LED</w:t>
      </w:r>
      <w:r>
        <w:rPr>
          <w:rFonts w:hint="eastAsia" w:ascii="Calibri" w:hAnsi="Calibri" w:eastAsia="宋体" w:cs="Calibri"/>
          <w:sz w:val="32"/>
          <w:szCs w:val="32"/>
          <w:lang w:val="en-US" w:eastAsia="zh-CN"/>
        </w:rPr>
        <w:t>的出现，已经部分解决了成本问题。尤其是后者，关键在于</w:t>
      </w:r>
      <w:r>
        <w:rPr>
          <w:rFonts w:hint="default" w:ascii="Calibri" w:hAnsi="Calibri" w:eastAsia="宋体" w:cs="Calibri"/>
          <w:sz w:val="32"/>
          <w:szCs w:val="32"/>
          <w:lang w:val="en-US" w:eastAsia="zh-CN"/>
        </w:rPr>
        <w:t>LED</w:t>
      </w:r>
      <w:r>
        <w:rPr>
          <w:rFonts w:hint="eastAsia" w:ascii="Calibri" w:hAnsi="Calibri" w:eastAsia="宋体" w:cs="Calibri"/>
          <w:sz w:val="32"/>
          <w:szCs w:val="32"/>
          <w:lang w:val="en-US" w:eastAsia="zh-CN"/>
        </w:rPr>
        <w:t>的可编程性——你可以随意设置其颜色和亮度。</w:t>
      </w:r>
    </w:p>
    <w:p>
      <w:pPr>
        <w:keepNext w:val="0"/>
        <w:keepLines w:val="0"/>
        <w:pageBreakBefore w:val="0"/>
        <w:widowControl w:val="0"/>
        <w:kinsoku/>
        <w:wordWrap/>
        <w:overflowPunct/>
        <w:topLinePunct w:val="0"/>
        <w:autoSpaceDE/>
        <w:autoSpaceDN/>
        <w:bidi w:val="0"/>
        <w:adjustRightInd/>
        <w:snapToGrid/>
        <w:ind w:firstLine="422"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b/>
          <w:bCs/>
          <w:sz w:val="32"/>
          <w:szCs w:val="32"/>
          <w:lang w:val="en-US" w:eastAsia="zh-CN"/>
        </w:rPr>
        <w:t>发光二极管</w:t>
      </w:r>
      <w:r>
        <w:rPr>
          <w:rFonts w:hint="eastAsia" w:ascii="Calibri" w:hAnsi="Calibri" w:eastAsia="宋体" w:cs="Calibri"/>
          <w:b/>
          <w:bCs/>
          <w:sz w:val="32"/>
          <w:szCs w:val="32"/>
          <w:lang w:val="en-US" w:eastAsia="zh-CN"/>
        </w:rPr>
        <w:t>只</w:t>
      </w:r>
      <w:r>
        <w:rPr>
          <w:rFonts w:hint="default" w:ascii="Calibri" w:hAnsi="Calibri" w:eastAsia="宋体" w:cs="Calibri"/>
          <w:b/>
          <w:bCs/>
          <w:sz w:val="32"/>
          <w:szCs w:val="32"/>
          <w:lang w:val="en-US" w:eastAsia="zh-CN"/>
        </w:rPr>
        <w:t>产生植物所需</w:t>
      </w:r>
      <w:r>
        <w:rPr>
          <w:rFonts w:hint="eastAsia" w:ascii="Calibri" w:hAnsi="Calibri" w:eastAsia="宋体" w:cs="Calibri"/>
          <w:b/>
          <w:bCs/>
          <w:sz w:val="32"/>
          <w:szCs w:val="32"/>
          <w:lang w:val="en-US" w:eastAsia="zh-CN"/>
        </w:rPr>
        <w:t>要的</w:t>
      </w:r>
      <w:r>
        <w:rPr>
          <w:rFonts w:hint="default" w:ascii="Calibri" w:hAnsi="Calibri" w:eastAsia="宋体" w:cs="Calibri"/>
          <w:b/>
          <w:bCs/>
          <w:sz w:val="32"/>
          <w:szCs w:val="32"/>
          <w:lang w:val="en-US" w:eastAsia="zh-CN"/>
        </w:rPr>
        <w:t>颜色</w:t>
      </w:r>
      <w:r>
        <w:rPr>
          <w:rFonts w:hint="default" w:ascii="Calibri" w:hAnsi="Calibri" w:eastAsia="宋体" w:cs="Calibri"/>
          <w:sz w:val="32"/>
          <w:szCs w:val="32"/>
          <w:lang w:val="en-US" w:eastAsia="zh-CN"/>
        </w:rPr>
        <w:t>，而</w:t>
      </w:r>
      <w:r>
        <w:rPr>
          <w:rFonts w:hint="eastAsia" w:ascii="Calibri" w:hAnsi="Calibri" w:eastAsia="宋体" w:cs="Calibri"/>
          <w:sz w:val="32"/>
          <w:szCs w:val="32"/>
          <w:lang w:val="en-US" w:eastAsia="zh-CN"/>
        </w:rPr>
        <w:t>非</w:t>
      </w:r>
      <w:r>
        <w:rPr>
          <w:rFonts w:hint="default" w:ascii="Calibri" w:hAnsi="Calibri" w:eastAsia="宋体" w:cs="Calibri"/>
          <w:sz w:val="32"/>
          <w:szCs w:val="32"/>
          <w:lang w:val="en-US" w:eastAsia="zh-CN"/>
        </w:rPr>
        <w:t>全光谱的纯白光。植物之所以是绿色，是因为它们的叶子含有叶绿素。叶绿素是一种色素，它反射光谱中间的绿光，同时吸收光谱两端的蓝光和红光波长用于</w:t>
      </w:r>
      <w:r>
        <w:rPr>
          <w:rFonts w:hint="default" w:ascii="Calibri" w:hAnsi="Calibri" w:eastAsia="宋体" w:cs="Calibri"/>
          <w:b/>
          <w:bCs/>
          <w:sz w:val="32"/>
          <w:szCs w:val="32"/>
          <w:lang w:val="en-US" w:eastAsia="zh-CN"/>
        </w:rPr>
        <w:t>光合作用</w:t>
      </w:r>
      <w:r>
        <w:rPr>
          <w:rFonts w:hint="default" w:ascii="Calibri" w:hAnsi="Calibri" w:eastAsia="宋体" w:cs="Calibri"/>
          <w:sz w:val="32"/>
          <w:szCs w:val="32"/>
          <w:lang w:val="en-US" w:eastAsia="zh-CN"/>
        </w:rPr>
        <w:t>。</w:t>
      </w:r>
      <w:r>
        <w:rPr>
          <w:rFonts w:hint="eastAsia" w:ascii="Calibri" w:hAnsi="Calibri" w:eastAsia="宋体" w:cs="Calibri"/>
          <w:sz w:val="32"/>
          <w:szCs w:val="32"/>
          <w:lang w:val="en-US" w:eastAsia="zh-CN"/>
        </w:rPr>
        <w:t>所以，垂直农场里的</w:t>
      </w:r>
      <w:r>
        <w:rPr>
          <w:rFonts w:hint="default" w:ascii="Calibri" w:hAnsi="Calibri" w:eastAsia="宋体" w:cs="Calibri"/>
          <w:sz w:val="32"/>
          <w:szCs w:val="32"/>
          <w:lang w:val="en-US" w:eastAsia="zh-CN"/>
        </w:rPr>
        <w:t>LED</w:t>
      </w:r>
      <w:r>
        <w:rPr>
          <w:rFonts w:hint="eastAsia" w:ascii="Calibri" w:hAnsi="Calibri" w:eastAsia="宋体" w:cs="Calibri"/>
          <w:sz w:val="32"/>
          <w:szCs w:val="32"/>
          <w:lang w:val="en-US" w:eastAsia="zh-CN"/>
        </w:rPr>
        <w:t>灯</w:t>
      </w:r>
      <w:r>
        <w:rPr>
          <w:rFonts w:hint="default" w:ascii="Calibri" w:hAnsi="Calibri" w:eastAsia="宋体" w:cs="Calibri"/>
          <w:sz w:val="32"/>
          <w:szCs w:val="32"/>
          <w:lang w:val="en-US" w:eastAsia="zh-CN"/>
        </w:rPr>
        <w:t>主要产生蓝色和红色波长</w:t>
      </w:r>
      <w:r>
        <w:rPr>
          <w:rFonts w:hint="eastAsia" w:ascii="Calibri" w:hAnsi="Calibri" w:eastAsia="宋体" w:cs="Calibri"/>
          <w:sz w:val="32"/>
          <w:szCs w:val="32"/>
          <w:lang w:val="en-US" w:eastAsia="zh-CN"/>
        </w:rPr>
        <w:t>，就能提高光合作用的效率。</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Calibri" w:hAnsi="Calibri" w:eastAsia="宋体" w:cs="Calibri"/>
          <w:sz w:val="32"/>
          <w:szCs w:val="32"/>
          <w:lang w:val="en-US" w:eastAsia="zh-CN"/>
        </w:rPr>
      </w:pPr>
      <w:r>
        <w:rPr>
          <w:rFonts w:hint="eastAsia" w:ascii="Calibri" w:hAnsi="Calibri" w:eastAsia="宋体" w:cs="Calibri"/>
          <w:sz w:val="32"/>
          <w:szCs w:val="32"/>
          <w:lang w:val="en-US" w:eastAsia="zh-CN"/>
        </w:rPr>
        <w:t>新一代的垂直农场出现了，以</w:t>
      </w:r>
      <w:r>
        <w:rPr>
          <w:rFonts w:hint="default" w:ascii="Calibri" w:hAnsi="Calibri" w:eastAsia="宋体" w:cs="Calibri"/>
          <w:sz w:val="32"/>
          <w:szCs w:val="32"/>
          <w:lang w:val="en-US" w:eastAsia="zh-CN"/>
        </w:rPr>
        <w:t>苏格兰</w:t>
      </w:r>
      <w:r>
        <w:rPr>
          <w:rFonts w:hint="eastAsia" w:ascii="Calibri" w:hAnsi="Calibri" w:eastAsia="宋体" w:cs="Calibri"/>
          <w:sz w:val="32"/>
          <w:szCs w:val="32"/>
          <w:lang w:val="en-US" w:eastAsia="zh-CN"/>
        </w:rPr>
        <w:t>的</w:t>
      </w:r>
      <w:r>
        <w:rPr>
          <w:rFonts w:hint="default" w:ascii="Calibri" w:hAnsi="Calibri" w:eastAsia="宋体" w:cs="Calibri"/>
          <w:sz w:val="32"/>
          <w:szCs w:val="32"/>
          <w:lang w:val="en-US" w:eastAsia="zh-CN"/>
        </w:rPr>
        <w:t>IGS</w:t>
      </w:r>
      <w:r>
        <w:rPr>
          <w:rFonts w:hint="eastAsia" w:ascii="Calibri" w:hAnsi="Calibri" w:eastAsia="宋体" w:cs="Calibri"/>
          <w:sz w:val="32"/>
          <w:szCs w:val="32"/>
          <w:lang w:val="en-US" w:eastAsia="zh-CN"/>
        </w:rPr>
        <w:t>示范项目为例，种植区域就像塔楼，每个塔9米高，占地仅40平方米；通过将托盘一个个堆叠起来，单个塔的种植面积可达350平方米。工作人员可以用手机改变串在每个托盘上方的1000个发光二极管（LED）的颜色和亮度（见图）。</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sz w:val="32"/>
          <w:szCs w:val="32"/>
        </w:rPr>
      </w:pPr>
      <w:r>
        <w:rPr>
          <w:sz w:val="32"/>
          <w:szCs w:val="32"/>
        </w:rPr>
        <w:drawing>
          <wp:inline distT="0" distB="0" distL="114300" distR="114300">
            <wp:extent cx="3653790" cy="2055495"/>
            <wp:effectExtent l="0" t="0" r="3810" b="1905"/>
            <wp:docPr id="1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
                    <pic:cNvPicPr>
                      <a:picLocks noChangeAspect="1"/>
                    </pic:cNvPicPr>
                  </pic:nvPicPr>
                  <pic:blipFill>
                    <a:blip r:embed="rId11"/>
                    <a:stretch>
                      <a:fillRect/>
                    </a:stretch>
                  </pic:blipFill>
                  <pic:spPr>
                    <a:xfrm>
                      <a:off x="0" y="0"/>
                      <a:ext cx="3653790" cy="20554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仿宋" w:cs="Calibri"/>
          <w:sz w:val="32"/>
          <w:szCs w:val="32"/>
          <w:lang w:eastAsia="zh-CN"/>
        </w:rPr>
      </w:pPr>
      <w:r>
        <w:rPr>
          <w:rFonts w:hint="default" w:ascii="Calibri" w:hAnsi="Calibri" w:eastAsia="仿宋" w:cs="Calibri"/>
          <w:sz w:val="32"/>
          <w:szCs w:val="32"/>
          <w:lang w:eastAsia="zh-CN"/>
        </w:rPr>
        <w:t>（图：</w:t>
      </w:r>
      <w:r>
        <w:rPr>
          <w:rFonts w:hint="default" w:ascii="Calibri" w:hAnsi="Calibri" w:eastAsia="仿宋" w:cs="Calibri"/>
          <w:sz w:val="32"/>
          <w:szCs w:val="32"/>
          <w:lang w:val="en-US" w:eastAsia="zh-CN"/>
        </w:rPr>
        <w:t>IGS的托盘</w:t>
      </w:r>
      <w:r>
        <w:rPr>
          <w:rFonts w:hint="default" w:ascii="Calibri" w:hAnsi="Calibri" w:eastAsia="仿宋" w:cs="Calibri"/>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sz w:val="32"/>
          <w:szCs w:val="32"/>
          <w:lang w:val="en-US" w:eastAsia="zh-CN"/>
        </w:rPr>
      </w:pPr>
      <w:r>
        <w:rPr>
          <w:rFonts w:hint="eastAsia"/>
          <w:sz w:val="32"/>
          <w:szCs w:val="32"/>
          <w:lang w:val="en-US" w:eastAsia="zh-CN"/>
        </w:rPr>
        <w:t>研究人员现在知道，其他颜色在植物生长的不同阶段也发挥着重要作用。在适当的时候点一束绿光，产量会更高。适时照射红外线可提高叶片质量。这些灯还能产生各种蓝</w:t>
      </w:r>
      <w:r>
        <w:rPr>
          <w:rFonts w:hint="default"/>
          <w:sz w:val="32"/>
          <w:szCs w:val="32"/>
          <w:lang w:val="en-US" w:eastAsia="zh-CN"/>
        </w:rPr>
        <w:t>-</w:t>
      </w:r>
      <w:r>
        <w:rPr>
          <w:rFonts w:hint="eastAsia"/>
          <w:sz w:val="32"/>
          <w:szCs w:val="32"/>
          <w:lang w:val="en-US" w:eastAsia="zh-CN"/>
        </w:rPr>
        <w:t>红混合光。</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Calibri" w:hAnsi="Calibri" w:eastAsia="宋体" w:cs="Calibri"/>
          <w:sz w:val="32"/>
          <w:szCs w:val="32"/>
          <w:lang w:val="en-US" w:eastAsia="zh-CN"/>
        </w:rPr>
      </w:pPr>
      <w:r>
        <w:rPr>
          <w:rFonts w:hint="eastAsia" w:ascii="Calibri" w:hAnsi="Calibri" w:eastAsia="宋体" w:cs="Calibri"/>
          <w:sz w:val="32"/>
          <w:szCs w:val="32"/>
          <w:lang w:val="en-US" w:eastAsia="zh-CN"/>
        </w:rPr>
        <w:t>手机应用程序还可以控制温度、湿度和通风，以及为在各种非土壤基质上生长的植物提供水分和养分的水培系统。只要一台手机，工作人员就能单枪匹马地管理整个农场。</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Calibri" w:hAnsi="Calibri" w:eastAsia="宋体" w:cs="Calibri"/>
          <w:sz w:val="32"/>
          <w:szCs w:val="32"/>
          <w:lang w:val="en-US" w:eastAsia="zh-CN"/>
        </w:rPr>
      </w:pPr>
      <w:r>
        <w:rPr>
          <w:rFonts w:hint="eastAsia" w:ascii="Calibri" w:hAnsi="Calibri" w:eastAsia="宋体" w:cs="Calibri"/>
          <w:sz w:val="32"/>
          <w:szCs w:val="32"/>
          <w:lang w:val="en-US" w:eastAsia="zh-CN"/>
        </w:rPr>
        <w:t>IGS示范装置中的高科技LED经过优化，不会浪费任何一个光子。水培法和支持水培法的循环系统将水的利用提升到极致。塔式结构意味着系统是模块化的，因此可以扩大规模。IGS开始向客户提供的大多数系统都由</w:t>
      </w:r>
      <w:r>
        <w:rPr>
          <w:rFonts w:hint="default" w:ascii="Calibri" w:hAnsi="Calibri" w:eastAsia="宋体" w:cs="Calibri"/>
          <w:sz w:val="32"/>
          <w:szCs w:val="32"/>
          <w:lang w:val="en-US" w:eastAsia="zh-CN"/>
        </w:rPr>
        <w:t>10</w:t>
      </w:r>
      <w:r>
        <w:rPr>
          <w:rFonts w:hint="eastAsia" w:ascii="Calibri" w:hAnsi="Calibri" w:eastAsia="宋体" w:cs="Calibri"/>
          <w:sz w:val="32"/>
          <w:szCs w:val="32"/>
          <w:lang w:val="en-US" w:eastAsia="zh-CN"/>
        </w:rPr>
        <w:t>个或更多的塔组成。</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垂直</w:t>
      </w:r>
      <w:r>
        <w:rPr>
          <w:rFonts w:hint="eastAsia" w:ascii="Calibri" w:hAnsi="Calibri" w:eastAsia="宋体" w:cs="Calibri"/>
          <w:sz w:val="32"/>
          <w:szCs w:val="32"/>
          <w:lang w:val="en-US" w:eastAsia="zh-CN"/>
        </w:rPr>
        <w:t>种植</w:t>
      </w:r>
      <w:r>
        <w:rPr>
          <w:rFonts w:hint="default" w:ascii="Calibri" w:hAnsi="Calibri" w:eastAsia="宋体" w:cs="Calibri"/>
          <w:sz w:val="32"/>
          <w:szCs w:val="32"/>
          <w:lang w:val="en-US" w:eastAsia="zh-CN"/>
        </w:rPr>
        <w:t>的最大缺点</w:t>
      </w:r>
      <w:r>
        <w:rPr>
          <w:rFonts w:hint="eastAsia" w:ascii="Calibri" w:hAnsi="Calibri" w:eastAsia="宋体" w:cs="Calibri"/>
          <w:sz w:val="32"/>
          <w:szCs w:val="32"/>
          <w:lang w:val="en-US" w:eastAsia="zh-CN"/>
        </w:rPr>
        <w:t>，仍</w:t>
      </w:r>
      <w:r>
        <w:rPr>
          <w:rFonts w:hint="default" w:ascii="Calibri" w:hAnsi="Calibri" w:eastAsia="宋体" w:cs="Calibri"/>
          <w:sz w:val="32"/>
          <w:szCs w:val="32"/>
          <w:lang w:val="en-US" w:eastAsia="zh-CN"/>
        </w:rPr>
        <w:t>是运行大量LED所需的电力成本较高。</w:t>
      </w:r>
      <w:r>
        <w:rPr>
          <w:rFonts w:hint="eastAsia" w:ascii="Calibri" w:hAnsi="Calibri" w:eastAsia="宋体" w:cs="Calibri"/>
          <w:sz w:val="32"/>
          <w:szCs w:val="32"/>
          <w:lang w:val="en-US" w:eastAsia="zh-CN"/>
        </w:rPr>
        <w:t>对</w:t>
      </w:r>
      <w:r>
        <w:rPr>
          <w:rFonts w:hint="default" w:ascii="Calibri" w:hAnsi="Calibri" w:eastAsia="宋体" w:cs="Calibri"/>
          <w:sz w:val="32"/>
          <w:szCs w:val="32"/>
          <w:lang w:val="en-US" w:eastAsia="zh-CN"/>
        </w:rPr>
        <w:t>于更广泛的农产品来说，这可能</w:t>
      </w:r>
      <w:r>
        <w:rPr>
          <w:rFonts w:hint="eastAsia" w:ascii="Calibri" w:hAnsi="Calibri" w:eastAsia="宋体" w:cs="Calibri"/>
          <w:sz w:val="32"/>
          <w:szCs w:val="32"/>
          <w:lang w:val="en-US" w:eastAsia="zh-CN"/>
        </w:rPr>
        <w:t>太</w:t>
      </w:r>
      <w:r>
        <w:rPr>
          <w:rFonts w:hint="default" w:ascii="Calibri" w:hAnsi="Calibri" w:eastAsia="宋体" w:cs="Calibri"/>
          <w:sz w:val="32"/>
          <w:szCs w:val="32"/>
          <w:lang w:val="en-US" w:eastAsia="zh-CN"/>
        </w:rPr>
        <w:t>昂贵</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这意味着只有沙拉叶和香草等高价值、易腐烂产品的</w:t>
      </w:r>
      <w:r>
        <w:rPr>
          <w:rFonts w:hint="eastAsia" w:ascii="Calibri" w:hAnsi="Calibri" w:eastAsia="宋体" w:cs="Calibri"/>
          <w:sz w:val="32"/>
          <w:szCs w:val="32"/>
          <w:lang w:val="en-US" w:eastAsia="zh-CN"/>
        </w:rPr>
        <w:t>农产品，</w:t>
      </w:r>
      <w:r>
        <w:rPr>
          <w:rFonts w:hint="default" w:ascii="Calibri" w:hAnsi="Calibri" w:eastAsia="宋体" w:cs="Calibri"/>
          <w:sz w:val="32"/>
          <w:szCs w:val="32"/>
          <w:lang w:val="en-US" w:eastAsia="zh-CN"/>
        </w:rPr>
        <w:t>才具有</w:t>
      </w:r>
      <w:r>
        <w:rPr>
          <w:rFonts w:hint="eastAsia" w:ascii="Calibri" w:hAnsi="Calibri" w:eastAsia="宋体" w:cs="Calibri"/>
          <w:sz w:val="32"/>
          <w:szCs w:val="32"/>
          <w:lang w:val="en-US" w:eastAsia="zh-CN"/>
        </w:rPr>
        <w:t>种植的</w:t>
      </w:r>
      <w:r>
        <w:rPr>
          <w:rFonts w:hint="default" w:ascii="Calibri" w:hAnsi="Calibri" w:eastAsia="宋体" w:cs="Calibri"/>
          <w:sz w:val="32"/>
          <w:szCs w:val="32"/>
          <w:lang w:val="en-US" w:eastAsia="zh-CN"/>
        </w:rPr>
        <w:t>商业可行性。</w:t>
      </w:r>
      <w:r>
        <w:rPr>
          <w:rFonts w:hint="eastAsia" w:ascii="Calibri" w:hAnsi="Calibri" w:eastAsia="宋体" w:cs="Calibri"/>
          <w:sz w:val="32"/>
          <w:szCs w:val="32"/>
          <w:lang w:val="en-US" w:eastAsia="zh-CN"/>
        </w:rPr>
        <w:t>目前，国外已经开发出家用的垂直农场，供那些追求食材质量，但对成本不敏感家庭使用。</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sz w:val="32"/>
          <w:szCs w:val="32"/>
          <w:lang w:val="en-US" w:eastAsia="zh-CN"/>
        </w:rPr>
        <w:t>从长远看，垂直农场是</w:t>
      </w:r>
      <w:r>
        <w:rPr>
          <w:rFonts w:hint="default" w:ascii="Calibri" w:hAnsi="Calibri" w:eastAsia="宋体" w:cs="Calibri"/>
          <w:sz w:val="32"/>
          <w:szCs w:val="32"/>
          <w:lang w:val="en-US" w:eastAsia="zh-CN"/>
        </w:rPr>
        <w:t>不容忽视的</w:t>
      </w:r>
      <w:r>
        <w:rPr>
          <w:rFonts w:hint="eastAsia" w:ascii="Calibri" w:hAnsi="Calibri" w:eastAsia="宋体" w:cs="Calibri"/>
          <w:sz w:val="32"/>
          <w:szCs w:val="32"/>
          <w:lang w:val="en-US" w:eastAsia="zh-CN"/>
        </w:rPr>
        <w:t>产业，而且拥有极其美好的未来</w:t>
      </w:r>
      <w:r>
        <w:rPr>
          <w:rFonts w:hint="default" w:ascii="Calibri" w:hAnsi="Calibri" w:eastAsia="宋体" w:cs="Calibri"/>
          <w:sz w:val="32"/>
          <w:szCs w:val="32"/>
          <w:lang w:val="en-US" w:eastAsia="zh-CN"/>
        </w:rPr>
        <w:t>。</w:t>
      </w:r>
      <w:r>
        <w:rPr>
          <w:rFonts w:hint="eastAsia" w:ascii="Calibri" w:hAnsi="Calibri" w:eastAsia="宋体" w:cs="Calibri"/>
          <w:sz w:val="32"/>
          <w:szCs w:val="32"/>
          <w:lang w:val="en-US" w:eastAsia="zh-CN"/>
        </w:rPr>
        <w:t>随着新能源技术和产业的不断深化，预测到</w:t>
      </w:r>
      <w:r>
        <w:rPr>
          <w:rFonts w:hint="default" w:ascii="Calibri" w:hAnsi="Calibri" w:eastAsia="宋体" w:cs="Calibri"/>
          <w:sz w:val="32"/>
          <w:szCs w:val="32"/>
          <w:lang w:val="en-US" w:eastAsia="zh-CN"/>
        </w:rPr>
        <w:t>2030</w:t>
      </w:r>
      <w:r>
        <w:rPr>
          <w:rFonts w:hint="eastAsia" w:ascii="Calibri" w:hAnsi="Calibri" w:eastAsia="宋体" w:cs="Calibri"/>
          <w:sz w:val="32"/>
          <w:szCs w:val="32"/>
          <w:lang w:val="en-US" w:eastAsia="zh-CN"/>
        </w:rPr>
        <w:t>年代</w:t>
      </w:r>
      <w:r>
        <w:rPr>
          <w:rFonts w:hint="default" w:ascii="Calibri" w:hAnsi="Calibri" w:eastAsia="宋体" w:cs="Calibri"/>
          <w:sz w:val="32"/>
          <w:szCs w:val="32"/>
          <w:lang w:val="en-US" w:eastAsia="zh-CN"/>
        </w:rPr>
        <w:t>，人工照明和室内气候控制都</w:t>
      </w:r>
      <w:r>
        <w:rPr>
          <w:rFonts w:hint="eastAsia" w:ascii="Calibri" w:hAnsi="Calibri" w:eastAsia="宋体" w:cs="Calibri"/>
          <w:sz w:val="32"/>
          <w:szCs w:val="32"/>
          <w:lang w:val="en-US" w:eastAsia="zh-CN"/>
        </w:rPr>
        <w:t>能</w:t>
      </w:r>
      <w:r>
        <w:rPr>
          <w:rFonts w:hint="default" w:ascii="Calibri" w:hAnsi="Calibri" w:eastAsia="宋体" w:cs="Calibri"/>
          <w:sz w:val="32"/>
          <w:szCs w:val="32"/>
          <w:lang w:val="en-US" w:eastAsia="zh-CN"/>
        </w:rPr>
        <w:t>由廉价、清洁的电力驱动，</w:t>
      </w:r>
      <w:r>
        <w:rPr>
          <w:rFonts w:hint="eastAsia" w:ascii="Calibri" w:hAnsi="Calibri" w:eastAsia="宋体" w:cs="Calibri"/>
          <w:sz w:val="32"/>
          <w:szCs w:val="32"/>
          <w:lang w:val="en-US" w:eastAsia="zh-CN"/>
        </w:rPr>
        <w:t>垂直农场的运行成本将进一步降低。到那时，谁知道有多少农作物可以在其中产出呢？</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Calibri" w:hAnsi="Calibri" w:eastAsia="宋体" w:cs="Calibri"/>
          <w:b/>
          <w:bCs/>
          <w:color w:val="0070C0"/>
          <w:sz w:val="32"/>
          <w:szCs w:val="32"/>
          <w:lang w:val="en-US" w:eastAsia="zh-CN"/>
        </w:rPr>
      </w:pPr>
      <w:r>
        <w:rPr>
          <w:rFonts w:hint="eastAsia" w:ascii="Calibri" w:hAnsi="Calibri" w:eastAsia="宋体" w:cs="Calibri"/>
          <w:b/>
          <w:bCs/>
          <w:color w:val="0070C0"/>
          <w:sz w:val="32"/>
          <w:szCs w:val="32"/>
          <w:lang w:val="en-US" w:eastAsia="zh-CN"/>
        </w:rPr>
        <w:t>光通信的新时代</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2012</w:t>
      </w:r>
      <w:r>
        <w:rPr>
          <w:rFonts w:hint="eastAsia" w:ascii="Calibri" w:hAnsi="Calibri" w:eastAsia="宋体" w:cs="Calibri"/>
          <w:sz w:val="32"/>
          <w:szCs w:val="32"/>
          <w:lang w:val="en-US" w:eastAsia="zh-CN"/>
        </w:rPr>
        <w:t>年</w:t>
      </w:r>
      <w:r>
        <w:rPr>
          <w:rFonts w:hint="default" w:ascii="Calibri" w:hAnsi="Calibri" w:eastAsia="宋体" w:cs="Calibri"/>
          <w:sz w:val="32"/>
          <w:szCs w:val="32"/>
          <w:lang w:val="en-US" w:eastAsia="zh-CN"/>
        </w:rPr>
        <w:t>拉斯维加斯举行的消费电子展</w:t>
      </w:r>
      <w:r>
        <w:rPr>
          <w:rFonts w:hint="eastAsia" w:ascii="Calibri" w:hAnsi="Calibri" w:eastAsia="宋体" w:cs="Calibri"/>
          <w:sz w:val="32"/>
          <w:szCs w:val="32"/>
          <w:lang w:val="en-US" w:eastAsia="zh-CN"/>
        </w:rPr>
        <w:t>上</w:t>
      </w:r>
      <w:r>
        <w:rPr>
          <w:rFonts w:hint="default" w:ascii="Calibri" w:hAnsi="Calibri" w:eastAsia="宋体" w:cs="Calibri"/>
          <w:sz w:val="32"/>
          <w:szCs w:val="32"/>
          <w:lang w:val="en-US" w:eastAsia="zh-CN"/>
        </w:rPr>
        <w:t>，一对可以用光交换数据</w:t>
      </w:r>
      <w:r>
        <w:rPr>
          <w:rFonts w:hint="eastAsia" w:ascii="Calibri" w:hAnsi="Calibri" w:eastAsia="宋体" w:cs="Calibri"/>
          <w:sz w:val="32"/>
          <w:szCs w:val="32"/>
          <w:lang w:val="en-US" w:eastAsia="zh-CN"/>
        </w:rPr>
        <w:t>的</w:t>
      </w:r>
      <w:r>
        <w:rPr>
          <w:rFonts w:hint="default" w:ascii="Calibri" w:hAnsi="Calibri" w:eastAsia="宋体" w:cs="Calibri"/>
          <w:sz w:val="32"/>
          <w:szCs w:val="32"/>
          <w:lang w:val="en-US" w:eastAsia="zh-CN"/>
        </w:rPr>
        <w:t>智能手机</w:t>
      </w:r>
      <w:r>
        <w:rPr>
          <w:rFonts w:hint="eastAsia" w:ascii="Calibri" w:hAnsi="Calibri" w:eastAsia="宋体" w:cs="Calibri"/>
          <w:sz w:val="32"/>
          <w:szCs w:val="32"/>
          <w:lang w:val="en-US" w:eastAsia="zh-CN"/>
        </w:rPr>
        <w:t>，吸引了观众的注意，它</w:t>
      </w:r>
      <w:r>
        <w:rPr>
          <w:rFonts w:hint="default" w:ascii="Calibri" w:hAnsi="Calibri" w:eastAsia="宋体" w:cs="Calibri"/>
          <w:sz w:val="32"/>
          <w:szCs w:val="32"/>
          <w:lang w:val="en-US" w:eastAsia="zh-CN"/>
        </w:rPr>
        <w:t>是日本卡西欧公司的</w:t>
      </w:r>
      <w:r>
        <w:rPr>
          <w:rFonts w:hint="eastAsia" w:ascii="Calibri" w:hAnsi="Calibri" w:eastAsia="宋体" w:cs="Calibri"/>
          <w:sz w:val="32"/>
          <w:szCs w:val="32"/>
          <w:lang w:val="en-US" w:eastAsia="zh-CN"/>
        </w:rPr>
        <w:t>产品</w:t>
      </w:r>
      <w:r>
        <w:rPr>
          <w:rFonts w:hint="default" w:ascii="Calibri" w:hAnsi="Calibri" w:eastAsia="宋体" w:cs="Calibri"/>
          <w:sz w:val="32"/>
          <w:szCs w:val="32"/>
          <w:lang w:val="en-US" w:eastAsia="zh-CN"/>
        </w:rPr>
        <w:t>，通过改变屏幕发出的光的强度来传输数字信号。这种光的闪烁非常微弱，人眼根本无法察觉，但另一部手机上的摄像头却能在十米之外探测到。在Wi-Fi和蓝牙</w:t>
      </w:r>
      <w:r>
        <w:rPr>
          <w:rFonts w:hint="eastAsia" w:ascii="Calibri" w:hAnsi="Calibri" w:eastAsia="宋体" w:cs="Calibri"/>
          <w:sz w:val="32"/>
          <w:szCs w:val="32"/>
          <w:lang w:val="en-US" w:eastAsia="zh-CN"/>
        </w:rPr>
        <w:t>主导的无线通信</w:t>
      </w:r>
      <w:r>
        <w:rPr>
          <w:rFonts w:hint="default" w:ascii="Calibri" w:hAnsi="Calibri" w:eastAsia="宋体" w:cs="Calibri"/>
          <w:sz w:val="32"/>
          <w:szCs w:val="32"/>
          <w:lang w:val="en-US" w:eastAsia="zh-CN"/>
        </w:rPr>
        <w:t>时代，</w:t>
      </w:r>
      <w:r>
        <w:rPr>
          <w:rFonts w:hint="eastAsia" w:ascii="Calibri" w:hAnsi="Calibri" w:eastAsia="宋体" w:cs="Calibri"/>
          <w:sz w:val="32"/>
          <w:szCs w:val="32"/>
          <w:lang w:val="en-US" w:eastAsia="zh-CN"/>
        </w:rPr>
        <w:t>光通信显得有点格格不入，但</w:t>
      </w:r>
      <w:r>
        <w:rPr>
          <w:rFonts w:hint="default" w:ascii="Calibri" w:hAnsi="Calibri" w:eastAsia="宋体" w:cs="Calibri"/>
          <w:sz w:val="32"/>
          <w:szCs w:val="32"/>
          <w:lang w:val="en-US" w:eastAsia="zh-CN"/>
        </w:rPr>
        <w:t>它</w:t>
      </w:r>
      <w:r>
        <w:rPr>
          <w:rFonts w:hint="eastAsia" w:ascii="Calibri" w:hAnsi="Calibri" w:eastAsia="宋体" w:cs="Calibri"/>
          <w:sz w:val="32"/>
          <w:szCs w:val="32"/>
          <w:lang w:val="en-US" w:eastAsia="zh-CN"/>
        </w:rPr>
        <w:t>确实</w:t>
      </w:r>
      <w:r>
        <w:rPr>
          <w:rFonts w:hint="default" w:ascii="Calibri" w:hAnsi="Calibri" w:eastAsia="宋体" w:cs="Calibri"/>
          <w:sz w:val="32"/>
          <w:szCs w:val="32"/>
          <w:lang w:val="en-US" w:eastAsia="zh-CN"/>
        </w:rPr>
        <w:t>是一种快速、廉价的无线通信系统的开端，有人称之为Li-Fi。</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sz w:val="32"/>
          <w:szCs w:val="32"/>
          <w:lang w:val="en-US" w:eastAsia="zh-CN"/>
        </w:rPr>
        <w:t>于是</w:t>
      </w:r>
      <w:r>
        <w:rPr>
          <w:rFonts w:hint="default" w:ascii="Calibri" w:hAnsi="Calibri" w:eastAsia="宋体" w:cs="Calibri"/>
          <w:sz w:val="32"/>
          <w:szCs w:val="32"/>
          <w:lang w:val="en-US" w:eastAsia="zh-CN"/>
        </w:rPr>
        <w:t>，一些公司和行业组织成立了Li-Fi联盟，以推广高速</w:t>
      </w:r>
      <w:r>
        <w:rPr>
          <w:rFonts w:hint="eastAsia" w:ascii="Calibri" w:hAnsi="Calibri" w:eastAsia="宋体" w:cs="Calibri"/>
          <w:sz w:val="32"/>
          <w:szCs w:val="32"/>
          <w:lang w:val="en-US" w:eastAsia="zh-CN"/>
        </w:rPr>
        <w:t>的</w:t>
      </w:r>
      <w:r>
        <w:rPr>
          <w:rFonts w:hint="default" w:ascii="Calibri" w:hAnsi="Calibri" w:eastAsia="宋体" w:cs="Calibri"/>
          <w:sz w:val="32"/>
          <w:szCs w:val="32"/>
          <w:lang w:val="en-US" w:eastAsia="zh-CN"/>
        </w:rPr>
        <w:t>Li-Fi。他们的想法是，</w:t>
      </w:r>
      <w:r>
        <w:rPr>
          <w:rFonts w:hint="default" w:ascii="Calibri" w:hAnsi="Calibri" w:eastAsia="宋体" w:cs="Calibri"/>
          <w:b/>
          <w:bCs/>
          <w:sz w:val="32"/>
          <w:szCs w:val="32"/>
          <w:lang w:val="en-US" w:eastAsia="zh-CN"/>
        </w:rPr>
        <w:t>光可以帮助解决迫在眉睫的容量问题。</w:t>
      </w:r>
      <w:r>
        <w:rPr>
          <w:rFonts w:hint="default" w:ascii="Calibri" w:hAnsi="Calibri" w:eastAsia="宋体" w:cs="Calibri"/>
          <w:sz w:val="32"/>
          <w:szCs w:val="32"/>
          <w:lang w:val="en-US" w:eastAsia="zh-CN"/>
        </w:rPr>
        <w:t>随着基于</w:t>
      </w:r>
      <w:r>
        <w:rPr>
          <w:rFonts w:hint="eastAsia" w:ascii="Calibri" w:hAnsi="Calibri" w:eastAsia="宋体" w:cs="Calibri"/>
          <w:sz w:val="32"/>
          <w:szCs w:val="32"/>
          <w:lang w:val="en-US" w:eastAsia="zh-CN"/>
        </w:rPr>
        <w:t>射频</w:t>
      </w:r>
      <w:r>
        <w:rPr>
          <w:rFonts w:hint="default" w:ascii="Calibri" w:hAnsi="Calibri" w:eastAsia="宋体" w:cs="Calibri"/>
          <w:sz w:val="32"/>
          <w:szCs w:val="32"/>
          <w:lang w:val="en-US" w:eastAsia="zh-CN"/>
        </w:rPr>
        <w:t>的无线技术变得无处不在，越来越多的设备能够通过</w:t>
      </w:r>
      <w:r>
        <w:rPr>
          <w:rFonts w:hint="eastAsia" w:ascii="Calibri" w:hAnsi="Calibri" w:eastAsia="宋体" w:cs="Calibri"/>
          <w:sz w:val="32"/>
          <w:szCs w:val="32"/>
          <w:lang w:val="en-US" w:eastAsia="zh-CN"/>
        </w:rPr>
        <w:t>移动数据</w:t>
      </w:r>
      <w:r>
        <w:rPr>
          <w:rFonts w:hint="default" w:ascii="Calibri" w:hAnsi="Calibri" w:eastAsia="宋体" w:cs="Calibri"/>
          <w:sz w:val="32"/>
          <w:szCs w:val="32"/>
          <w:lang w:val="en-US" w:eastAsia="zh-CN"/>
        </w:rPr>
        <w:t>网络或Wi-Fi连接互联网，传输越来越多的数据。但可用的无线电频谱有限。利用光可以突破这一难题，因为它可以利用电磁频谱中完全不同的部分，而这个部分已经无处不在，因为它还有另一个用途：照明。</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要把一盏灯变成一个Li-Fi路由器，需要对其输出进行调制，以传输信息，然后用网线将其连接到一个调制解调器上，该调制解调器与电话或有线宽带服务相连，就像Wi-Fi路由器一样。</w:t>
      </w:r>
      <w:r>
        <w:rPr>
          <w:rFonts w:hint="eastAsia" w:ascii="Calibri" w:hAnsi="Calibri" w:eastAsia="宋体" w:cs="Calibri"/>
          <w:sz w:val="32"/>
          <w:szCs w:val="32"/>
          <w:lang w:val="en-US" w:eastAsia="zh-CN"/>
        </w:rPr>
        <w:t>所谓“</w:t>
      </w:r>
      <w:r>
        <w:rPr>
          <w:rFonts w:hint="default" w:ascii="Calibri" w:hAnsi="Calibri" w:eastAsia="宋体" w:cs="Calibri"/>
          <w:sz w:val="32"/>
          <w:szCs w:val="32"/>
          <w:lang w:val="en-US" w:eastAsia="zh-CN"/>
        </w:rPr>
        <w:t>调制</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（Modulation）是指在发送端将信息信号（比如音频、视频或者数据）与载波信号（</w:t>
      </w:r>
      <w:r>
        <w:rPr>
          <w:rFonts w:hint="eastAsia" w:ascii="Calibri" w:hAnsi="Calibri" w:eastAsia="宋体" w:cs="Calibri"/>
          <w:sz w:val="32"/>
          <w:szCs w:val="32"/>
          <w:lang w:val="en-US" w:eastAsia="zh-CN"/>
        </w:rPr>
        <w:t>如</w:t>
      </w:r>
      <w:r>
        <w:rPr>
          <w:rFonts w:hint="default" w:ascii="Calibri" w:hAnsi="Calibri" w:eastAsia="宋体" w:cs="Calibri"/>
          <w:sz w:val="32"/>
          <w:szCs w:val="32"/>
          <w:lang w:val="en-US" w:eastAsia="zh-CN"/>
        </w:rPr>
        <w:t>电磁波）结合起来的过程。这样做的目的是为了利用载波信号的高能量和传播特性，将信息信号传输到远处的接收端。</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在Li-Fi技术中，调制是通过改变LED灯的光输出（例如光的强度）来</w:t>
      </w:r>
      <w:r>
        <w:rPr>
          <w:rFonts w:hint="eastAsia" w:ascii="Calibri" w:hAnsi="Calibri" w:eastAsia="宋体" w:cs="Calibri"/>
          <w:sz w:val="32"/>
          <w:szCs w:val="32"/>
          <w:lang w:val="en-US" w:eastAsia="zh-CN"/>
        </w:rPr>
        <w:t>实现的</w:t>
      </w:r>
      <w:r>
        <w:rPr>
          <w:rFonts w:hint="default" w:ascii="Calibri" w:hAnsi="Calibri" w:eastAsia="宋体" w:cs="Calibri"/>
          <w:sz w:val="32"/>
          <w:szCs w:val="32"/>
          <w:lang w:val="en-US" w:eastAsia="zh-CN"/>
        </w:rPr>
        <w:t>，这一过程使得光信号能够编码信息，并通过光波将信息传递给接收器。发光二极管</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LED</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是半导体器件，因此对其电子元件进行调整以产生数据传输所需的闪烁信号</w:t>
      </w:r>
      <w:r>
        <w:rPr>
          <w:rFonts w:hint="eastAsia" w:ascii="Calibri" w:hAnsi="Calibri" w:eastAsia="宋体" w:cs="Calibri"/>
          <w:sz w:val="32"/>
          <w:szCs w:val="32"/>
          <w:lang w:val="en-US" w:eastAsia="zh-CN"/>
        </w:rPr>
        <w:t>（即</w:t>
      </w:r>
      <w:r>
        <w:rPr>
          <w:rFonts w:hint="eastAsia" w:ascii="Calibri" w:hAnsi="Calibri" w:eastAsia="宋体" w:cs="Calibri"/>
          <w:b/>
          <w:bCs/>
          <w:sz w:val="32"/>
          <w:szCs w:val="32"/>
          <w:lang w:val="en-US" w:eastAsia="zh-CN"/>
        </w:rPr>
        <w:t>调制</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非常简单。</w:t>
      </w:r>
    </w:p>
    <w:p>
      <w:pPr>
        <w:keepNext w:val="0"/>
        <w:keepLines w:val="0"/>
        <w:pageBreakBefore w:val="0"/>
        <w:widowControl w:val="0"/>
        <w:kinsoku/>
        <w:wordWrap/>
        <w:overflowPunct/>
        <w:topLinePunct w:val="0"/>
        <w:autoSpaceDE/>
        <w:autoSpaceDN/>
        <w:bidi w:val="0"/>
        <w:adjustRightInd/>
        <w:snapToGrid/>
        <w:ind w:firstLine="422"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b/>
          <w:bCs/>
          <w:sz w:val="32"/>
          <w:szCs w:val="32"/>
          <w:lang w:val="en-US" w:eastAsia="zh-CN"/>
        </w:rPr>
        <w:t>使用光为载体的</w:t>
      </w:r>
      <w:r>
        <w:rPr>
          <w:rFonts w:hint="default" w:ascii="Calibri" w:hAnsi="Calibri" w:eastAsia="宋体" w:cs="Calibri"/>
          <w:b/>
          <w:bCs/>
          <w:sz w:val="32"/>
          <w:szCs w:val="32"/>
          <w:lang w:val="en-US" w:eastAsia="zh-CN"/>
        </w:rPr>
        <w:t>数据传输速率也很高</w:t>
      </w:r>
      <w:r>
        <w:rPr>
          <w:rFonts w:hint="default" w:ascii="Calibri" w:hAnsi="Calibri" w:eastAsia="宋体" w:cs="Calibri"/>
          <w:sz w:val="32"/>
          <w:szCs w:val="32"/>
          <w:lang w:val="en-US" w:eastAsia="zh-CN"/>
        </w:rPr>
        <w:t>。使用标准的发光二极管，在大约两米的距离内，数据传输速率已经达到每秒130Mbps（比一些老式的Wi-Fi路由器还要快）</w:t>
      </w:r>
      <w:r>
        <w:rPr>
          <w:rFonts w:hint="eastAsia" w:ascii="Calibri" w:hAnsi="Calibri" w:eastAsia="宋体" w:cs="Calibri"/>
          <w:sz w:val="32"/>
          <w:szCs w:val="32"/>
          <w:lang w:val="en-US" w:eastAsia="zh-CN"/>
        </w:rPr>
        <w:t>，其</w:t>
      </w:r>
      <w:r>
        <w:rPr>
          <w:rFonts w:hint="default" w:ascii="Calibri" w:hAnsi="Calibri" w:eastAsia="宋体" w:cs="Calibri"/>
          <w:sz w:val="32"/>
          <w:szCs w:val="32"/>
          <w:lang w:val="en-US" w:eastAsia="zh-CN"/>
        </w:rPr>
        <w:t>速度</w:t>
      </w:r>
      <w:r>
        <w:rPr>
          <w:rFonts w:hint="eastAsia" w:ascii="Calibri" w:hAnsi="Calibri" w:eastAsia="宋体" w:cs="Calibri"/>
          <w:sz w:val="32"/>
          <w:szCs w:val="32"/>
          <w:lang w:val="en-US" w:eastAsia="zh-CN"/>
        </w:rPr>
        <w:t>最高</w:t>
      </w:r>
      <w:r>
        <w:rPr>
          <w:rFonts w:hint="default" w:ascii="Calibri" w:hAnsi="Calibri" w:eastAsia="宋体" w:cs="Calibri"/>
          <w:sz w:val="32"/>
          <w:szCs w:val="32"/>
          <w:lang w:val="en-US" w:eastAsia="zh-CN"/>
        </w:rPr>
        <w:t>可以达到每秒1 Gbps，并且可以在更大的范围内实现。</w:t>
      </w:r>
      <w:r>
        <w:rPr>
          <w:rFonts w:hint="eastAsia" w:ascii="Calibri" w:hAnsi="Calibri" w:eastAsia="宋体" w:cs="Calibri"/>
          <w:sz w:val="32"/>
          <w:szCs w:val="32"/>
          <w:lang w:val="en-US" w:eastAsia="zh-CN"/>
        </w:rPr>
        <w:t>如果使用</w:t>
      </w:r>
      <w:r>
        <w:rPr>
          <w:rFonts w:hint="default" w:ascii="Calibri" w:hAnsi="Calibri" w:eastAsia="宋体" w:cs="Calibri"/>
          <w:sz w:val="32"/>
          <w:szCs w:val="32"/>
          <w:lang w:val="en-US" w:eastAsia="zh-CN"/>
        </w:rPr>
        <w:t>特殊构造的发光二极管</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 xml:space="preserve">速度会更快。Li-Fi联盟认为速度超过10 </w:t>
      </w:r>
      <w:r>
        <w:rPr>
          <w:rFonts w:hint="eastAsia" w:ascii="Calibri" w:hAnsi="Calibri" w:eastAsia="宋体" w:cs="Calibri"/>
          <w:sz w:val="32"/>
          <w:szCs w:val="32"/>
          <w:lang w:val="en-US" w:eastAsia="zh-CN"/>
        </w:rPr>
        <w:t>千兆</w:t>
      </w:r>
      <w:r>
        <w:rPr>
          <w:rFonts w:hint="default" w:ascii="Calibri" w:hAnsi="Calibri" w:eastAsia="宋体" w:cs="Calibri"/>
          <w:sz w:val="32"/>
          <w:szCs w:val="32"/>
          <w:lang w:val="en-US" w:eastAsia="zh-CN"/>
        </w:rPr>
        <w:t>是可能的。理论上，这样就能在30秒内下载一部高清电影。</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sz w:val="32"/>
          <w:szCs w:val="32"/>
          <w:lang w:val="en-US" w:eastAsia="zh-CN"/>
        </w:rPr>
        <w:t>当时，联盟认为，</w:t>
      </w:r>
      <w:r>
        <w:rPr>
          <w:rFonts w:hint="default" w:ascii="Calibri" w:hAnsi="Calibri" w:eastAsia="宋体" w:cs="Calibri"/>
          <w:sz w:val="32"/>
          <w:szCs w:val="32"/>
          <w:lang w:val="en-US" w:eastAsia="zh-CN"/>
        </w:rPr>
        <w:t>将</w:t>
      </w:r>
      <w:r>
        <w:rPr>
          <w:rFonts w:hint="eastAsia" w:ascii="Calibri" w:hAnsi="Calibri" w:eastAsia="宋体" w:cs="Calibri"/>
          <w:sz w:val="32"/>
          <w:szCs w:val="32"/>
          <w:lang w:val="en-US" w:eastAsia="zh-CN"/>
        </w:rPr>
        <w:t>已</w:t>
      </w:r>
      <w:r>
        <w:rPr>
          <w:rFonts w:hint="default" w:ascii="Calibri" w:hAnsi="Calibri" w:eastAsia="宋体" w:cs="Calibri"/>
          <w:sz w:val="32"/>
          <w:szCs w:val="32"/>
          <w:lang w:val="en-US" w:eastAsia="zh-CN"/>
        </w:rPr>
        <w:t>有的LED与智能手机和类似设备中的传感器和光源——摄像头、环境光探测器、屏幕、闪光灯、手电筒等——配合使用，将是把Li-Fi推向市场的最快途径。</w:t>
      </w:r>
    </w:p>
    <w:p>
      <w:pPr>
        <w:keepNext w:val="0"/>
        <w:keepLines w:val="0"/>
        <w:pageBreakBefore w:val="0"/>
        <w:widowControl w:val="0"/>
        <w:kinsoku/>
        <w:wordWrap/>
        <w:overflowPunct/>
        <w:topLinePunct w:val="0"/>
        <w:autoSpaceDE/>
        <w:autoSpaceDN/>
        <w:bidi w:val="0"/>
        <w:adjustRightInd/>
        <w:snapToGrid/>
        <w:ind w:left="0" w:leftChars="0" w:firstLine="420" w:firstLineChars="200"/>
        <w:jc w:val="left"/>
        <w:textAlignment w:val="auto"/>
        <w:rPr>
          <w:rFonts w:hint="eastAsia" w:ascii="Calibri" w:hAnsi="Calibri" w:eastAsia="宋体" w:cs="Calibri"/>
          <w:sz w:val="32"/>
          <w:szCs w:val="32"/>
          <w:lang w:val="en-US" w:eastAsia="zh-CN"/>
        </w:rPr>
      </w:pPr>
      <w:r>
        <w:rPr>
          <w:rFonts w:hint="eastAsia" w:ascii="Calibri" w:hAnsi="Calibri" w:eastAsia="宋体" w:cs="Calibri"/>
          <w:sz w:val="32"/>
          <w:szCs w:val="32"/>
          <w:lang w:val="en-US" w:eastAsia="zh-CN"/>
        </w:rPr>
        <w:t>全球拥有无数LED灯，它几乎无处不在，那么每个家庭、办公室、公共建筑甚至路灯都可能成为Li-Fi热点。</w:t>
      </w:r>
    </w:p>
    <w:p>
      <w:pPr>
        <w:keepNext w:val="0"/>
        <w:keepLines w:val="0"/>
        <w:pageBreakBefore w:val="0"/>
        <w:widowControl w:val="0"/>
        <w:kinsoku/>
        <w:wordWrap/>
        <w:overflowPunct/>
        <w:topLinePunct w:val="0"/>
        <w:autoSpaceDE/>
        <w:autoSpaceDN/>
        <w:bidi w:val="0"/>
        <w:adjustRightInd/>
        <w:snapToGrid/>
        <w:ind w:left="0" w:leftChars="0" w:firstLine="420" w:firstLineChars="200"/>
        <w:jc w:val="left"/>
        <w:textAlignment w:val="auto"/>
        <w:rPr>
          <w:rFonts w:hint="eastAsia" w:ascii="Calibri" w:hAnsi="Calibri" w:eastAsia="宋体" w:cs="Calibri"/>
          <w:sz w:val="32"/>
          <w:szCs w:val="32"/>
          <w:lang w:val="en-US" w:eastAsia="zh-CN"/>
        </w:rPr>
      </w:pPr>
      <w:r>
        <w:rPr>
          <w:sz w:val="32"/>
          <w:szCs w:val="32"/>
        </w:rPr>
        <w:drawing>
          <wp:inline distT="0" distB="0" distL="114300" distR="114300">
            <wp:extent cx="4476750" cy="2853690"/>
            <wp:effectExtent l="0" t="0" r="0" b="381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4476750" cy="285369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left="0" w:leftChars="0" w:firstLine="420" w:firstLineChars="200"/>
        <w:jc w:val="left"/>
        <w:textAlignment w:val="auto"/>
        <w:rPr>
          <w:rFonts w:hint="eastAsia" w:ascii="Calibri" w:hAnsi="Calibri" w:eastAsia="宋体" w:cs="Calibri"/>
          <w:sz w:val="32"/>
          <w:szCs w:val="32"/>
          <w:lang w:val="en-US" w:eastAsia="zh-CN"/>
        </w:rPr>
      </w:pPr>
      <w:r>
        <w:rPr>
          <w:rFonts w:hint="eastAsia" w:ascii="Calibri" w:hAnsi="Calibri" w:eastAsia="宋体" w:cs="Calibri"/>
          <w:sz w:val="32"/>
          <w:szCs w:val="32"/>
          <w:lang w:val="en-US" w:eastAsia="zh-CN"/>
        </w:rPr>
        <w:t>在无线通信中，“直线视线连接”（即能直接看见）能产生更好的信号传输效果，因为减少了障碍物对信号的干扰，这对于Wi-Fi和</w:t>
      </w:r>
      <w:r>
        <w:rPr>
          <w:rFonts w:hint="default" w:ascii="Calibri" w:hAnsi="Calibri" w:eastAsia="宋体" w:cs="Calibri"/>
          <w:sz w:val="32"/>
          <w:szCs w:val="32"/>
          <w:lang w:val="en-US" w:eastAsia="zh-CN"/>
        </w:rPr>
        <w:t>Li-Fi</w:t>
      </w:r>
      <w:r>
        <w:rPr>
          <w:rFonts w:hint="eastAsia" w:ascii="Calibri" w:hAnsi="Calibri" w:eastAsia="宋体" w:cs="Calibri"/>
          <w:sz w:val="32"/>
          <w:szCs w:val="32"/>
          <w:lang w:val="en-US" w:eastAsia="zh-CN"/>
        </w:rPr>
        <w:t>同样适用。“直线视线连接”LED设备，会得到更好的信号效果，但通常墙壁或天花板反射的光线也就足够了，而且，如果人们想要进行“直线视线连接”，找到</w:t>
      </w:r>
      <w:r>
        <w:rPr>
          <w:rFonts w:hint="default" w:ascii="Calibri" w:hAnsi="Calibri" w:eastAsia="宋体" w:cs="Calibri"/>
          <w:sz w:val="32"/>
          <w:szCs w:val="32"/>
          <w:lang w:val="en-US" w:eastAsia="zh-CN"/>
        </w:rPr>
        <w:t>Li-Fi</w:t>
      </w:r>
      <w:r>
        <w:rPr>
          <w:rFonts w:hint="eastAsia" w:ascii="Calibri" w:hAnsi="Calibri" w:eastAsia="宋体" w:cs="Calibri"/>
          <w:sz w:val="32"/>
          <w:szCs w:val="32"/>
          <w:lang w:val="en-US" w:eastAsia="zh-CN"/>
        </w:rPr>
        <w:t>的光源，肯定比找到Wi-Fi路由器要容易得多。</w:t>
      </w:r>
    </w:p>
    <w:p>
      <w:pPr>
        <w:keepNext w:val="0"/>
        <w:keepLines w:val="0"/>
        <w:pageBreakBefore w:val="0"/>
        <w:widowControl w:val="0"/>
        <w:kinsoku/>
        <w:wordWrap/>
        <w:overflowPunct/>
        <w:topLinePunct w:val="0"/>
        <w:autoSpaceDE/>
        <w:autoSpaceDN/>
        <w:bidi w:val="0"/>
        <w:adjustRightInd/>
        <w:snapToGrid/>
        <w:ind w:left="0" w:leftChars="0" w:firstLine="420" w:firstLineChars="200"/>
        <w:jc w:val="left"/>
        <w:textAlignment w:val="auto"/>
        <w:rPr>
          <w:rFonts w:hint="eastAsia" w:ascii="Calibri" w:hAnsi="Calibri" w:eastAsia="宋体" w:cs="Calibri"/>
          <w:sz w:val="32"/>
          <w:szCs w:val="32"/>
          <w:lang w:val="en-US" w:eastAsia="zh-CN"/>
        </w:rPr>
      </w:pPr>
      <w:r>
        <w:rPr>
          <w:rFonts w:hint="eastAsia" w:ascii="Calibri" w:hAnsi="Calibri" w:eastAsia="宋体" w:cs="Calibri"/>
          <w:sz w:val="32"/>
          <w:szCs w:val="32"/>
          <w:lang w:val="en-US" w:eastAsia="zh-CN"/>
        </w:rPr>
        <w:t>不过，通信是双向的。这意味着，Li-Fi所涉及的LED需要再安装个光电探测器来接收数据。一些LED系统已经配备了这样的传感器，比如家庭和酒店客房中使用的夜灯。不过，即使不对LED进行改装，混合系统也是可行的：数据可以用光下载，但上传（通常是数据密集度较低的过程）则使用射频。例如，在办公室里，一盏LED台灯可以作为Li-Fi路由器工作，能够与放在桌子上的所有网络设备连接。</w:t>
      </w:r>
    </w:p>
    <w:p>
      <w:pPr>
        <w:keepNext w:val="0"/>
        <w:keepLines w:val="0"/>
        <w:pageBreakBefore w:val="0"/>
        <w:widowControl w:val="0"/>
        <w:kinsoku/>
        <w:wordWrap/>
        <w:overflowPunct/>
        <w:topLinePunct w:val="0"/>
        <w:autoSpaceDE/>
        <w:autoSpaceDN/>
        <w:bidi w:val="0"/>
        <w:adjustRightInd/>
        <w:snapToGrid/>
        <w:ind w:left="0" w:leftChars="0" w:firstLine="422" w:firstLineChars="200"/>
        <w:jc w:val="left"/>
        <w:textAlignment w:val="auto"/>
        <w:rPr>
          <w:rFonts w:hint="eastAsia" w:ascii="Calibri" w:hAnsi="Calibri" w:eastAsia="宋体" w:cs="Calibri"/>
          <w:sz w:val="32"/>
          <w:szCs w:val="32"/>
          <w:lang w:val="en-US" w:eastAsia="zh-CN"/>
        </w:rPr>
      </w:pPr>
      <w:r>
        <w:rPr>
          <w:rFonts w:hint="eastAsia" w:ascii="Calibri" w:hAnsi="Calibri" w:eastAsia="宋体" w:cs="Calibri"/>
          <w:b/>
          <w:bCs/>
          <w:sz w:val="32"/>
          <w:szCs w:val="32"/>
          <w:lang w:val="en-US" w:eastAsia="zh-CN"/>
        </w:rPr>
        <w:t>Li-Fi的另一大优势，是它可以用于包含敏感设备的场景</w:t>
      </w:r>
      <w:r>
        <w:rPr>
          <w:rFonts w:hint="eastAsia" w:ascii="Calibri" w:hAnsi="Calibri" w:eastAsia="宋体" w:cs="Calibri"/>
          <w:sz w:val="32"/>
          <w:szCs w:val="32"/>
          <w:lang w:val="en-US" w:eastAsia="zh-CN"/>
        </w:rPr>
        <w:t>，这些设备可能会受到射频信号的干扰，例如飞机和手术室。装在客机天花板上的LED不仅可以上网，还可以将点播电影传送到各个座位上，从而无需铺设大量昂贵而沉重的电缆，为航空公司节重。当然，</w:t>
      </w:r>
      <w:r>
        <w:rPr>
          <w:rFonts w:hint="eastAsia" w:ascii="Calibri" w:hAnsi="Calibri" w:eastAsia="宋体" w:cs="Calibri"/>
          <w:b/>
          <w:bCs/>
          <w:sz w:val="32"/>
          <w:szCs w:val="32"/>
          <w:lang w:val="en-US" w:eastAsia="zh-CN"/>
        </w:rPr>
        <w:t>光也有局限性，</w:t>
      </w:r>
      <w:r>
        <w:rPr>
          <w:rFonts w:hint="eastAsia" w:ascii="Calibri" w:hAnsi="Calibri" w:eastAsia="宋体" w:cs="Calibri"/>
          <w:sz w:val="32"/>
          <w:szCs w:val="32"/>
          <w:lang w:val="en-US" w:eastAsia="zh-CN"/>
        </w:rPr>
        <w:t>与无线电不同，光波无法穿透墙壁。不过对于安全应用来说，这倒是一个意外的好处。</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Calibri" w:hAnsi="Calibri" w:eastAsia="宋体" w:cs="Calibri"/>
          <w:sz w:val="32"/>
          <w:szCs w:val="32"/>
          <w:lang w:val="en-US" w:eastAsia="zh-CN"/>
        </w:rPr>
      </w:pPr>
      <w:r>
        <w:rPr>
          <w:rFonts w:hint="eastAsia" w:ascii="Calibri" w:hAnsi="Calibri" w:eastAsia="宋体" w:cs="Calibri"/>
          <w:sz w:val="32"/>
          <w:szCs w:val="32"/>
          <w:lang w:val="en-US" w:eastAsia="zh-CN"/>
        </w:rPr>
        <w:t>在</w:t>
      </w:r>
      <w:r>
        <w:rPr>
          <w:rFonts w:hint="default" w:ascii="Calibri" w:hAnsi="Calibri" w:eastAsia="宋体" w:cs="Calibri"/>
          <w:sz w:val="32"/>
          <w:szCs w:val="32"/>
          <w:lang w:val="en-US" w:eastAsia="zh-CN"/>
        </w:rPr>
        <w:t>2010</w:t>
      </w:r>
      <w:r>
        <w:rPr>
          <w:rFonts w:hint="eastAsia" w:ascii="Calibri" w:hAnsi="Calibri" w:eastAsia="宋体" w:cs="Calibri"/>
          <w:sz w:val="32"/>
          <w:szCs w:val="32"/>
          <w:lang w:val="en-US" w:eastAsia="zh-CN"/>
        </w:rPr>
        <w:t>年代初，</w:t>
      </w:r>
      <w:r>
        <w:rPr>
          <w:rFonts w:hint="default" w:ascii="Calibri" w:hAnsi="Calibri" w:eastAsia="宋体" w:cs="Calibri"/>
          <w:sz w:val="32"/>
          <w:szCs w:val="32"/>
          <w:lang w:val="en-US" w:eastAsia="zh-CN"/>
        </w:rPr>
        <w:t>Li-Fi引起了</w:t>
      </w:r>
      <w:r>
        <w:rPr>
          <w:rFonts w:hint="eastAsia" w:ascii="Calibri" w:hAnsi="Calibri" w:eastAsia="宋体" w:cs="Calibri"/>
          <w:sz w:val="32"/>
          <w:szCs w:val="32"/>
          <w:lang w:val="en-US" w:eastAsia="zh-CN"/>
        </w:rPr>
        <w:t>广泛</w:t>
      </w:r>
      <w:r>
        <w:rPr>
          <w:rFonts w:hint="default" w:ascii="Calibri" w:hAnsi="Calibri" w:eastAsia="宋体" w:cs="Calibri"/>
          <w:sz w:val="32"/>
          <w:szCs w:val="32"/>
          <w:lang w:val="en-US" w:eastAsia="zh-CN"/>
        </w:rPr>
        <w:t>关注</w:t>
      </w:r>
      <w:r>
        <w:rPr>
          <w:rFonts w:hint="eastAsia" w:ascii="Calibri" w:hAnsi="Calibri" w:eastAsia="宋体" w:cs="Calibri"/>
          <w:sz w:val="32"/>
          <w:szCs w:val="32"/>
          <w:lang w:val="en-US" w:eastAsia="zh-CN"/>
        </w:rPr>
        <w:t>尽管Li-Fi技术前景广阔，但其商业应用和广泛采用并未如预期迅速，可能的原因包括：</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sz w:val="32"/>
          <w:szCs w:val="32"/>
          <w:lang w:val="en-US" w:eastAsia="zh-CN"/>
        </w:rPr>
        <w:t>首先，其重要</w:t>
      </w:r>
      <w:r>
        <w:rPr>
          <w:rFonts w:hint="default" w:ascii="Calibri" w:hAnsi="Calibri" w:eastAsia="宋体" w:cs="Calibri"/>
          <w:sz w:val="32"/>
          <w:szCs w:val="32"/>
          <w:lang w:val="en-US" w:eastAsia="zh-CN"/>
        </w:rPr>
        <w:t>竞争</w:t>
      </w:r>
      <w:r>
        <w:rPr>
          <w:rFonts w:hint="eastAsia" w:ascii="Calibri" w:hAnsi="Calibri" w:eastAsia="宋体" w:cs="Calibri"/>
          <w:sz w:val="32"/>
          <w:szCs w:val="32"/>
          <w:lang w:val="en-US" w:eastAsia="zh-CN"/>
        </w:rPr>
        <w:t>者（</w:t>
      </w:r>
      <w:r>
        <w:rPr>
          <w:rFonts w:hint="default" w:ascii="Calibri" w:hAnsi="Calibri" w:eastAsia="宋体" w:cs="Calibri"/>
          <w:sz w:val="32"/>
          <w:szCs w:val="32"/>
          <w:lang w:val="en-US" w:eastAsia="zh-CN"/>
        </w:rPr>
        <w:t>Wi-Fi技术</w:t>
      </w:r>
      <w:r>
        <w:rPr>
          <w:rFonts w:hint="eastAsia" w:ascii="Calibri" w:hAnsi="Calibri" w:eastAsia="宋体" w:cs="Calibri"/>
          <w:sz w:val="32"/>
          <w:szCs w:val="32"/>
          <w:lang w:val="en-US" w:eastAsia="zh-CN"/>
        </w:rPr>
        <w:t>）在</w:t>
      </w:r>
      <w:r>
        <w:rPr>
          <w:rFonts w:hint="default" w:ascii="Calibri" w:hAnsi="Calibri" w:eastAsia="宋体" w:cs="Calibri"/>
          <w:sz w:val="32"/>
          <w:szCs w:val="32"/>
          <w:lang w:val="en-US" w:eastAsia="zh-CN"/>
        </w:rPr>
        <w:t>无线通信领域已经非常成熟和普及，且不断进行改进，使得Li-Fi在市场上面临竞争。Wi-Fi技术的覆盖范围更广，且设备兼容性更好，这使得Li-Fi难以在实际应用中取代Wi-Fi。</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sz w:val="32"/>
          <w:szCs w:val="32"/>
          <w:lang w:val="en-US" w:eastAsia="zh-CN"/>
        </w:rPr>
        <w:t>其次是</w:t>
      </w:r>
      <w:r>
        <w:rPr>
          <w:rFonts w:hint="default" w:ascii="Calibri" w:hAnsi="Calibri" w:eastAsia="宋体" w:cs="Calibri"/>
          <w:sz w:val="32"/>
          <w:szCs w:val="32"/>
          <w:lang w:val="en-US" w:eastAsia="zh-CN"/>
        </w:rPr>
        <w:t>商业推广和标准化</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Li-Fi 技术的商业推广和标准化可能没有像预期的那样迅速进行。在推广一种新技术时，需要考虑到设备兼容性、标准制定、市场接受度等因素，这可能是Li-Fi发展缓慢的原因之一。</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sz w:val="32"/>
          <w:szCs w:val="32"/>
          <w:lang w:val="en-US" w:eastAsia="zh-CN"/>
        </w:rPr>
        <w:t>第三，</w:t>
      </w:r>
      <w:r>
        <w:rPr>
          <w:rFonts w:hint="default" w:ascii="Calibri" w:hAnsi="Calibri" w:eastAsia="宋体" w:cs="Calibri"/>
          <w:sz w:val="32"/>
          <w:szCs w:val="32"/>
          <w:lang w:val="en-US" w:eastAsia="zh-CN"/>
        </w:rPr>
        <w:t>其他通信技术的发展</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随着5G等其他无线通信技术的发展和普及，人们可能更加关注这些技术带来的新功能和性能提升，而对Li-Fi的关注度相对降低。</w:t>
      </w:r>
    </w:p>
    <w:p>
      <w:pPr>
        <w:keepNext w:val="0"/>
        <w:keepLines w:val="0"/>
        <w:pageBreakBefore w:val="0"/>
        <w:widowControl w:val="0"/>
        <w:kinsoku/>
        <w:wordWrap/>
        <w:overflowPunct/>
        <w:topLinePunct w:val="0"/>
        <w:autoSpaceDE/>
        <w:autoSpaceDN/>
        <w:bidi w:val="0"/>
        <w:adjustRightInd/>
        <w:snapToGrid/>
        <w:ind w:left="0" w:leftChars="0" w:firstLine="420" w:firstLineChars="200"/>
        <w:jc w:val="left"/>
        <w:textAlignment w:val="auto"/>
        <w:rPr>
          <w:rFonts w:hint="eastAsia" w:ascii="Calibri" w:hAnsi="Calibri" w:eastAsia="宋体" w:cs="Calibri"/>
          <w:sz w:val="32"/>
          <w:szCs w:val="32"/>
          <w:lang w:val="en-US" w:eastAsia="zh-CN"/>
        </w:rPr>
      </w:pPr>
      <w:r>
        <w:rPr>
          <w:sz w:val="32"/>
          <w:szCs w:val="32"/>
        </w:rPr>
        <w:drawing>
          <wp:inline distT="0" distB="0" distL="114300" distR="114300">
            <wp:extent cx="4760595" cy="2678430"/>
            <wp:effectExtent l="0" t="0" r="1905" b="762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3"/>
                    <a:stretch>
                      <a:fillRect/>
                    </a:stretch>
                  </pic:blipFill>
                  <pic:spPr>
                    <a:xfrm>
                      <a:off x="0" y="0"/>
                      <a:ext cx="4760595" cy="267843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尽管Li-Fi在商业应用中尚未成为主流，但在特定领域如室内定位服务、安全通信等仍有探索和应用的空间。随着技术的不断进步和成熟，Li-Fi在未来仍有可能发挥重要作用。</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Calibri" w:hAnsi="Calibri" w:eastAsia="宋体" w:cs="Calibri"/>
          <w:b/>
          <w:bCs/>
          <w:color w:val="0000FF"/>
          <w:sz w:val="32"/>
          <w:szCs w:val="32"/>
          <w:lang w:val="en-US" w:eastAsia="zh-CN"/>
        </w:rPr>
      </w:pPr>
      <w:r>
        <w:rPr>
          <w:rFonts w:hint="eastAsia" w:ascii="Calibri" w:hAnsi="Calibri" w:eastAsia="宋体" w:cs="Calibri"/>
          <w:b/>
          <w:bCs/>
          <w:color w:val="0070C0"/>
          <w:sz w:val="32"/>
          <w:szCs w:val="32"/>
          <w:lang w:val="en-US" w:eastAsia="zh-CN"/>
        </w:rPr>
        <w:t>睡眠、灯光疗法和建筑设计</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在历史的长河中，太阳的起落一直是</w:t>
      </w:r>
      <w:r>
        <w:rPr>
          <w:rFonts w:hint="eastAsia" w:ascii="Calibri" w:hAnsi="Calibri" w:eastAsia="宋体" w:cs="Calibri"/>
          <w:sz w:val="32"/>
          <w:szCs w:val="32"/>
          <w:lang w:val="en-US" w:eastAsia="zh-CN"/>
        </w:rPr>
        <w:t>人类</w:t>
      </w:r>
      <w:r>
        <w:rPr>
          <w:rFonts w:hint="default" w:ascii="Calibri" w:hAnsi="Calibri" w:eastAsia="宋体" w:cs="Calibri"/>
          <w:sz w:val="32"/>
          <w:szCs w:val="32"/>
          <w:lang w:val="en-US" w:eastAsia="zh-CN"/>
        </w:rPr>
        <w:t>划分时间的自然方式。</w:t>
      </w:r>
      <w:r>
        <w:rPr>
          <w:rFonts w:hint="eastAsia" w:ascii="Calibri" w:hAnsi="Calibri" w:eastAsia="宋体" w:cs="Calibri"/>
          <w:sz w:val="32"/>
          <w:szCs w:val="32"/>
          <w:lang w:val="en-US" w:eastAsia="zh-CN"/>
        </w:rPr>
        <w:t>人类</w:t>
      </w:r>
      <w:r>
        <w:rPr>
          <w:rFonts w:hint="default" w:ascii="Calibri" w:hAnsi="Calibri" w:eastAsia="宋体" w:cs="Calibri"/>
          <w:sz w:val="32"/>
          <w:szCs w:val="32"/>
          <w:lang w:val="en-US" w:eastAsia="zh-CN"/>
        </w:rPr>
        <w:t>的祖先在户外度过大部分日子，随着夜幕的降临，他们很快便进入梦乡，夜晚被黑暗所笼罩。然而，现代社会已经改变了这一切。大多数人的日常生活都在室内进行，无论是在办公室、工厂、学校、商店、医院还是托儿所，我们身处在人造的、常常昏暗的环境中，自然光变得稀缺。随着白昼的消逝，我们打开电灯，仿佛延长了白昼。</w:t>
      </w:r>
      <w:r>
        <w:rPr>
          <w:rFonts w:hint="eastAsia" w:ascii="Calibri" w:hAnsi="Calibri" w:eastAsia="宋体" w:cs="Calibri"/>
          <w:sz w:val="32"/>
          <w:szCs w:val="32"/>
          <w:lang w:val="en-US" w:eastAsia="zh-CN"/>
        </w:rPr>
        <w:t>因此，</w:t>
      </w:r>
      <w:r>
        <w:rPr>
          <w:rFonts w:hint="default" w:ascii="Calibri" w:hAnsi="Calibri" w:eastAsia="宋体" w:cs="Calibri"/>
          <w:sz w:val="32"/>
          <w:szCs w:val="32"/>
          <w:lang w:val="en-US" w:eastAsia="zh-CN"/>
        </w:rPr>
        <w:t>与过去相比，我们的</w:t>
      </w:r>
      <w:r>
        <w:rPr>
          <w:rFonts w:hint="eastAsia" w:ascii="Calibri" w:hAnsi="Calibri" w:eastAsia="宋体" w:cs="Calibri"/>
          <w:sz w:val="32"/>
          <w:szCs w:val="32"/>
          <w:lang w:val="en-US" w:eastAsia="zh-CN"/>
        </w:rPr>
        <w:t>白天</w:t>
      </w:r>
      <w:r>
        <w:rPr>
          <w:rFonts w:hint="default" w:ascii="Calibri" w:hAnsi="Calibri" w:eastAsia="宋体" w:cs="Calibri"/>
          <w:sz w:val="32"/>
          <w:szCs w:val="32"/>
          <w:lang w:val="en-US" w:eastAsia="zh-CN"/>
        </w:rPr>
        <w:t>时间变得灰暗，而夜晚却变得明亮。</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sz w:val="32"/>
          <w:szCs w:val="32"/>
          <w:lang w:val="en-US" w:eastAsia="zh-CN"/>
        </w:rPr>
        <w:t>随着</w:t>
      </w:r>
      <w:r>
        <w:rPr>
          <w:rFonts w:hint="default" w:ascii="Calibri" w:hAnsi="Calibri" w:eastAsia="宋体" w:cs="Calibri"/>
          <w:sz w:val="32"/>
          <w:szCs w:val="32"/>
          <w:lang w:val="en-US" w:eastAsia="zh-CN"/>
        </w:rPr>
        <w:t>我们成为光的主宰。我们可以随时查看新闻、使用笔记本电脑工作、在社交媒体上交流、在线游戏、购物……我们不再受太阳升起或落下的限制。然而，这种生活方式的一个副作用是我们的睡眠时间越来越少。</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几百年前，根据不同的季节，人们每晚可能需要长达10个小时的睡眠。</w:t>
      </w:r>
      <w:r>
        <w:rPr>
          <w:rFonts w:hint="eastAsia" w:ascii="Calibri" w:hAnsi="Calibri" w:eastAsia="宋体" w:cs="Calibri"/>
          <w:sz w:val="32"/>
          <w:szCs w:val="32"/>
          <w:lang w:val="en-US" w:eastAsia="zh-CN"/>
        </w:rPr>
        <w:t>一项实验中，</w:t>
      </w:r>
      <w:r>
        <w:rPr>
          <w:rFonts w:hint="default" w:ascii="Calibri" w:hAnsi="Calibri" w:eastAsia="宋体" w:cs="Calibri"/>
          <w:sz w:val="32"/>
          <w:szCs w:val="32"/>
          <w:lang w:val="en-US" w:eastAsia="zh-CN"/>
        </w:rPr>
        <w:t>研究人员让人们在几个月内尽可能多地休息时，大多数年轻人的睡眠时间最终稳定在大约8.5小时，而老年人则稍短一些。根据美国国家睡眠基金会的数据，美国人的平均睡眠时间比一个世纪前减少了约20%，三分之一的人睡眠时间仅为6小时或更少。这种趋势在所有发达国家都在重复。</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Calibri" w:hAnsi="Calibri" w:eastAsia="宋体" w:cs="Calibri"/>
          <w:sz w:val="32"/>
          <w:szCs w:val="32"/>
          <w:lang w:val="en-US" w:eastAsia="zh-CN"/>
        </w:rPr>
      </w:pPr>
      <w:r>
        <w:rPr>
          <w:rFonts w:hint="default" w:ascii="Calibri" w:hAnsi="Calibri" w:eastAsia="宋体" w:cs="Calibri"/>
          <w:sz w:val="32"/>
          <w:szCs w:val="32"/>
          <w:lang w:val="en-US" w:eastAsia="zh-CN"/>
        </w:rPr>
        <w:t>睡眠的减少对我们的健康至关重要。缺乏睡眠会导致死亡。实验表明，不让睡觉的老鼠会在几周内死亡。疲劳会降低我们的工作效率，使我们更健忘，更容易犯错，切尔诺贝利</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埃克森</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瓦尔迪兹漏油事件</w:t>
      </w:r>
      <w:r>
        <w:rPr>
          <w:rFonts w:hint="eastAsia" w:ascii="Calibri" w:hAnsi="Calibri" w:eastAsia="宋体" w:cs="Calibri"/>
          <w:sz w:val="32"/>
          <w:szCs w:val="32"/>
          <w:lang w:val="en-US" w:eastAsia="zh-CN"/>
        </w:rPr>
        <w:t>等灾难，都是</w:t>
      </w:r>
      <w:r>
        <w:rPr>
          <w:rFonts w:hint="default" w:ascii="Calibri" w:hAnsi="Calibri" w:eastAsia="宋体" w:cs="Calibri"/>
          <w:sz w:val="32"/>
          <w:szCs w:val="32"/>
          <w:lang w:val="en-US" w:eastAsia="zh-CN"/>
        </w:rPr>
        <w:t>凌晨时分</w:t>
      </w:r>
      <w:r>
        <w:rPr>
          <w:rFonts w:hint="eastAsia" w:ascii="Calibri" w:hAnsi="Calibri" w:eastAsia="宋体" w:cs="Calibri"/>
          <w:sz w:val="32"/>
          <w:szCs w:val="32"/>
          <w:lang w:val="en-US" w:eastAsia="zh-CN"/>
        </w:rPr>
        <w:t>的</w:t>
      </w:r>
      <w:r>
        <w:rPr>
          <w:rFonts w:hint="default" w:ascii="Calibri" w:hAnsi="Calibri" w:eastAsia="宋体" w:cs="Calibri"/>
          <w:sz w:val="32"/>
          <w:szCs w:val="32"/>
          <w:lang w:val="en-US" w:eastAsia="zh-CN"/>
        </w:rPr>
        <w:t>人为错误导致</w:t>
      </w:r>
      <w:r>
        <w:rPr>
          <w:rFonts w:hint="eastAsia" w:ascii="Calibri" w:hAnsi="Calibri" w:eastAsia="宋体" w:cs="Calibri"/>
          <w:sz w:val="32"/>
          <w:szCs w:val="32"/>
          <w:lang w:val="en-US" w:eastAsia="zh-CN"/>
        </w:rPr>
        <w:t>的。</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睡眠还影响身体的内部运作，增强我们的免疫系统。睡眠不足不仅使我们容易感冒，而且更容易患上某些类型的癌症，如果已经患有癌症，它可能会生长得更快。我们更容易心脏病发作或抑郁。疲劳时我们会吃得过多，由于新陈代谢的变化，我们更容易患肥胖症和糖尿病。</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我们还将这些弊病强加给我们的孩子：在全球范围内，与一个世纪前相比，</w:t>
      </w:r>
      <w:r>
        <w:rPr>
          <w:rFonts w:hint="eastAsia" w:ascii="Calibri" w:hAnsi="Calibri" w:eastAsia="宋体" w:cs="Calibri"/>
          <w:sz w:val="32"/>
          <w:szCs w:val="32"/>
          <w:lang w:val="en-US" w:eastAsia="zh-CN"/>
        </w:rPr>
        <w:t>孩子</w:t>
      </w:r>
      <w:r>
        <w:rPr>
          <w:rFonts w:hint="default" w:ascii="Calibri" w:hAnsi="Calibri" w:eastAsia="宋体" w:cs="Calibri"/>
          <w:sz w:val="32"/>
          <w:szCs w:val="32"/>
          <w:lang w:val="en-US" w:eastAsia="zh-CN"/>
        </w:rPr>
        <w:t>们每晚的睡眠时间估计减少了1</w:t>
      </w:r>
      <w:r>
        <w:rPr>
          <w:rFonts w:hint="eastAsia" w:ascii="Calibri" w:hAnsi="Calibri" w:eastAsia="宋体" w:cs="Calibri"/>
          <w:sz w:val="32"/>
          <w:szCs w:val="32"/>
          <w:lang w:val="en-US" w:eastAsia="zh-CN"/>
        </w:rPr>
        <w:t>个多</w:t>
      </w:r>
      <w:r>
        <w:rPr>
          <w:rFonts w:hint="default" w:ascii="Calibri" w:hAnsi="Calibri" w:eastAsia="宋体" w:cs="Calibri"/>
          <w:sz w:val="32"/>
          <w:szCs w:val="32"/>
          <w:lang w:val="en-US" w:eastAsia="zh-CN"/>
        </w:rPr>
        <w:t>小时</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在美国，只有三分之一的高中生每天</w:t>
      </w:r>
      <w:r>
        <w:rPr>
          <w:rFonts w:hint="eastAsia" w:ascii="Calibri" w:hAnsi="Calibri" w:eastAsia="宋体" w:cs="Calibri"/>
          <w:sz w:val="32"/>
          <w:szCs w:val="32"/>
          <w:lang w:val="en-US" w:eastAsia="zh-CN"/>
        </w:rPr>
        <w:t>能</w:t>
      </w:r>
      <w:r>
        <w:rPr>
          <w:rFonts w:hint="default" w:ascii="Calibri" w:hAnsi="Calibri" w:eastAsia="宋体" w:cs="Calibri"/>
          <w:sz w:val="32"/>
          <w:szCs w:val="32"/>
          <w:lang w:val="en-US" w:eastAsia="zh-CN"/>
        </w:rPr>
        <w:t>睡</w:t>
      </w:r>
      <w:r>
        <w:rPr>
          <w:rFonts w:hint="eastAsia" w:ascii="Calibri" w:hAnsi="Calibri" w:eastAsia="宋体" w:cs="Calibri"/>
          <w:sz w:val="32"/>
          <w:szCs w:val="32"/>
          <w:lang w:val="en-US" w:eastAsia="zh-CN"/>
        </w:rPr>
        <w:t>足</w:t>
      </w:r>
      <w:r>
        <w:rPr>
          <w:rFonts w:hint="default" w:ascii="Calibri" w:hAnsi="Calibri" w:eastAsia="宋体" w:cs="Calibri"/>
          <w:sz w:val="32"/>
          <w:szCs w:val="32"/>
          <w:lang w:val="en-US" w:eastAsia="zh-CN"/>
        </w:rPr>
        <w:t>8小时。疲惫的成年人会变得迟钝、昏昏欲睡，而孩子们则会变得多动、容易分心，现在美国每十个孩子中就有一个被诊断出患有注意力缺陷多动症（ADHD）</w:t>
      </w:r>
      <w:r>
        <w:rPr>
          <w:rFonts w:hint="eastAsia" w:ascii="Calibri" w:hAnsi="Calibri" w:eastAsia="宋体" w:cs="Calibri"/>
          <w:sz w:val="32"/>
          <w:szCs w:val="32"/>
          <w:lang w:val="en-US" w:eastAsia="zh-CN"/>
        </w:rPr>
        <w:t>，缺少睡眠是</w:t>
      </w:r>
      <w:r>
        <w:rPr>
          <w:rFonts w:hint="default" w:ascii="Calibri" w:hAnsi="Calibri" w:eastAsia="宋体" w:cs="Calibri"/>
          <w:sz w:val="32"/>
          <w:szCs w:val="32"/>
          <w:lang w:val="en-US" w:eastAsia="zh-CN"/>
        </w:rPr>
        <w:t>原因之一</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让</w:t>
      </w:r>
      <w:r>
        <w:rPr>
          <w:rFonts w:hint="eastAsia" w:ascii="Calibri" w:hAnsi="Calibri" w:eastAsia="宋体" w:cs="Calibri"/>
          <w:sz w:val="32"/>
          <w:szCs w:val="32"/>
          <w:lang w:val="en-US" w:eastAsia="zh-CN"/>
        </w:rPr>
        <w:t>孩子</w:t>
      </w:r>
      <w:r>
        <w:rPr>
          <w:rFonts w:hint="default" w:ascii="Calibri" w:hAnsi="Calibri" w:eastAsia="宋体" w:cs="Calibri"/>
          <w:sz w:val="32"/>
          <w:szCs w:val="32"/>
          <w:lang w:val="en-US" w:eastAsia="zh-CN"/>
        </w:rPr>
        <w:t>们每天早上到户外玩耍，让他们早点上床睡觉，</w:t>
      </w:r>
      <w:r>
        <w:rPr>
          <w:rFonts w:hint="eastAsia" w:ascii="Calibri" w:hAnsi="Calibri" w:eastAsia="宋体" w:cs="Calibri"/>
          <w:sz w:val="32"/>
          <w:szCs w:val="32"/>
          <w:lang w:val="en-US" w:eastAsia="zh-CN"/>
        </w:rPr>
        <w:t>会让孩子变得健康。</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睡眠在医学上的益处已经得到公认，但光的科学作用则</w:t>
      </w:r>
      <w:r>
        <w:rPr>
          <w:rFonts w:hint="eastAsia" w:ascii="Calibri" w:hAnsi="Calibri" w:eastAsia="宋体" w:cs="Calibri"/>
          <w:sz w:val="32"/>
          <w:szCs w:val="32"/>
          <w:lang w:val="en-US" w:eastAsia="zh-CN"/>
        </w:rPr>
        <w:t>刚刚引起人们的注意</w:t>
      </w:r>
      <w:r>
        <w:rPr>
          <w:rFonts w:hint="default" w:ascii="Calibri" w:hAnsi="Calibri" w:eastAsia="宋体" w:cs="Calibri"/>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sz w:val="32"/>
          <w:szCs w:val="32"/>
          <w:lang w:val="en-US" w:eastAsia="zh-CN"/>
        </w:rPr>
        <w:t>科学家们开始</w:t>
      </w:r>
      <w:r>
        <w:rPr>
          <w:rFonts w:hint="default" w:ascii="Calibri" w:hAnsi="Calibri" w:eastAsia="宋体" w:cs="Calibri"/>
          <w:sz w:val="32"/>
          <w:szCs w:val="32"/>
          <w:lang w:val="en-US" w:eastAsia="zh-CN"/>
        </w:rPr>
        <w:t>注意到</w:t>
      </w:r>
      <w:r>
        <w:rPr>
          <w:rFonts w:hint="default" w:ascii="Calibri" w:hAnsi="Calibri" w:eastAsia="宋体" w:cs="Calibri"/>
          <w:b/>
          <w:bCs/>
          <w:sz w:val="32"/>
          <w:szCs w:val="32"/>
          <w:lang w:val="en-US" w:eastAsia="zh-CN"/>
        </w:rPr>
        <w:t>白天增加光照所带来的益处</w:t>
      </w:r>
      <w:r>
        <w:rPr>
          <w:rFonts w:hint="default" w:ascii="Calibri" w:hAnsi="Calibri" w:eastAsia="宋体" w:cs="Calibri"/>
          <w:sz w:val="32"/>
          <w:szCs w:val="32"/>
          <w:lang w:val="en-US" w:eastAsia="zh-CN"/>
        </w:rPr>
        <w:t>。在明亮的环境中，我们会更警觉，更好地完成视觉任务，更少犯错</w:t>
      </w:r>
      <w:r>
        <w:rPr>
          <w:rFonts w:hint="eastAsia" w:ascii="Calibri" w:hAnsi="Calibri" w:eastAsia="宋体" w:cs="Calibri"/>
          <w:sz w:val="32"/>
          <w:szCs w:val="32"/>
          <w:lang w:val="en-US" w:eastAsia="zh-CN"/>
        </w:rPr>
        <w:t>；同时，心情也会更好</w:t>
      </w:r>
      <w:r>
        <w:rPr>
          <w:rFonts w:hint="default" w:ascii="Calibri" w:hAnsi="Calibri" w:eastAsia="宋体" w:cs="Calibri"/>
          <w:sz w:val="32"/>
          <w:szCs w:val="32"/>
          <w:lang w:val="en-US" w:eastAsia="zh-CN"/>
        </w:rPr>
        <w:t>。</w:t>
      </w:r>
      <w:r>
        <w:rPr>
          <w:rFonts w:hint="eastAsia" w:ascii="Calibri" w:hAnsi="Calibri" w:eastAsia="宋体" w:cs="Calibri"/>
          <w:sz w:val="32"/>
          <w:szCs w:val="32"/>
          <w:lang w:val="en-US" w:eastAsia="zh-CN"/>
        </w:rPr>
        <w:t>一项对</w:t>
      </w:r>
      <w:r>
        <w:rPr>
          <w:rFonts w:hint="default" w:ascii="Calibri" w:hAnsi="Calibri" w:eastAsia="宋体" w:cs="Calibri"/>
          <w:sz w:val="32"/>
          <w:szCs w:val="32"/>
          <w:lang w:val="en-US" w:eastAsia="zh-CN"/>
        </w:rPr>
        <w:t>呼叫中心工作人员的研究发现，从工作</w:t>
      </w:r>
      <w:r>
        <w:rPr>
          <w:rFonts w:hint="eastAsia" w:ascii="Calibri" w:hAnsi="Calibri" w:eastAsia="宋体" w:cs="Calibri"/>
          <w:sz w:val="32"/>
          <w:szCs w:val="32"/>
          <w:lang w:val="en-US" w:eastAsia="zh-CN"/>
        </w:rPr>
        <w:t>岗位</w:t>
      </w:r>
      <w:r>
        <w:rPr>
          <w:rFonts w:hint="default" w:ascii="Calibri" w:hAnsi="Calibri" w:eastAsia="宋体" w:cs="Calibri"/>
          <w:sz w:val="32"/>
          <w:szCs w:val="32"/>
          <w:lang w:val="en-US" w:eastAsia="zh-CN"/>
        </w:rPr>
        <w:t>能看到窗外</w:t>
      </w:r>
      <w:r>
        <w:rPr>
          <w:rFonts w:hint="eastAsia" w:ascii="Calibri" w:hAnsi="Calibri" w:eastAsia="宋体" w:cs="Calibri"/>
          <w:sz w:val="32"/>
          <w:szCs w:val="32"/>
          <w:lang w:val="en-US" w:eastAsia="zh-CN"/>
        </w:rPr>
        <w:t>风</w:t>
      </w:r>
      <w:r>
        <w:rPr>
          <w:rFonts w:hint="default" w:ascii="Calibri" w:hAnsi="Calibri" w:eastAsia="宋体" w:cs="Calibri"/>
          <w:sz w:val="32"/>
          <w:szCs w:val="32"/>
          <w:lang w:val="en-US" w:eastAsia="zh-CN"/>
        </w:rPr>
        <w:t>景的人</w:t>
      </w:r>
      <w:r>
        <w:rPr>
          <w:rFonts w:hint="eastAsia" w:ascii="Calibri" w:hAnsi="Calibri" w:eastAsia="宋体" w:cs="Calibri"/>
          <w:sz w:val="32"/>
          <w:szCs w:val="32"/>
          <w:lang w:val="en-US" w:eastAsia="zh-CN"/>
        </w:rPr>
        <w:t>，其</w:t>
      </w:r>
      <w:r>
        <w:rPr>
          <w:rFonts w:hint="default" w:ascii="Calibri" w:hAnsi="Calibri" w:eastAsia="宋体" w:cs="Calibri"/>
          <w:sz w:val="32"/>
          <w:szCs w:val="32"/>
          <w:lang w:val="en-US" w:eastAsia="zh-CN"/>
        </w:rPr>
        <w:t>处理电话的速度比</w:t>
      </w:r>
      <w:r>
        <w:rPr>
          <w:rFonts w:hint="eastAsia" w:ascii="Calibri" w:hAnsi="Calibri" w:eastAsia="宋体" w:cs="Calibri"/>
          <w:sz w:val="32"/>
          <w:szCs w:val="32"/>
          <w:lang w:val="en-US" w:eastAsia="zh-CN"/>
        </w:rPr>
        <w:t>看不到风</w:t>
      </w:r>
      <w:r>
        <w:rPr>
          <w:rFonts w:hint="default" w:ascii="Calibri" w:hAnsi="Calibri" w:eastAsia="宋体" w:cs="Calibri"/>
          <w:sz w:val="32"/>
          <w:szCs w:val="32"/>
          <w:lang w:val="en-US" w:eastAsia="zh-CN"/>
        </w:rPr>
        <w:t>景的人快6%-12%。</w:t>
      </w:r>
      <w:r>
        <w:rPr>
          <w:rFonts w:hint="eastAsia" w:ascii="Calibri" w:hAnsi="Calibri" w:eastAsia="宋体" w:cs="Calibri"/>
          <w:sz w:val="32"/>
          <w:szCs w:val="32"/>
          <w:lang w:val="en-US" w:eastAsia="zh-CN"/>
        </w:rPr>
        <w:t>有机构</w:t>
      </w:r>
      <w:r>
        <w:rPr>
          <w:rFonts w:hint="default" w:ascii="Calibri" w:hAnsi="Calibri" w:eastAsia="宋体" w:cs="Calibri"/>
          <w:sz w:val="32"/>
          <w:szCs w:val="32"/>
          <w:lang w:val="en-US" w:eastAsia="zh-CN"/>
        </w:rPr>
        <w:t>对一家零售连锁企业</w:t>
      </w:r>
      <w:r>
        <w:rPr>
          <w:rFonts w:hint="eastAsia" w:ascii="Calibri" w:hAnsi="Calibri" w:eastAsia="宋体" w:cs="Calibri"/>
          <w:sz w:val="32"/>
          <w:szCs w:val="32"/>
          <w:lang w:val="en-US" w:eastAsia="zh-CN"/>
        </w:rPr>
        <w:t>进行了</w:t>
      </w:r>
      <w:r>
        <w:rPr>
          <w:rFonts w:hint="default" w:ascii="Calibri" w:hAnsi="Calibri" w:eastAsia="宋体" w:cs="Calibri"/>
          <w:sz w:val="32"/>
          <w:szCs w:val="32"/>
          <w:lang w:val="en-US" w:eastAsia="zh-CN"/>
        </w:rPr>
        <w:t>研究，该连锁企业在一个地区有108家布局类似的商店，结果</w:t>
      </w:r>
      <w:r>
        <w:rPr>
          <w:rFonts w:hint="eastAsia" w:ascii="Calibri" w:hAnsi="Calibri" w:eastAsia="宋体" w:cs="Calibri"/>
          <w:sz w:val="32"/>
          <w:szCs w:val="32"/>
          <w:lang w:val="en-US" w:eastAsia="zh-CN"/>
        </w:rPr>
        <w:t>显示</w:t>
      </w:r>
      <w:r>
        <w:rPr>
          <w:rFonts w:hint="default" w:ascii="Calibri" w:hAnsi="Calibri" w:eastAsia="宋体" w:cs="Calibri"/>
          <w:sz w:val="32"/>
          <w:szCs w:val="32"/>
          <w:lang w:val="en-US" w:eastAsia="zh-CN"/>
        </w:rPr>
        <w:t>，人们在有天窗的商店里的消费比在只有电灯照明的商店里高出40%。</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sz w:val="32"/>
          <w:szCs w:val="32"/>
        </w:rPr>
        <w:drawing>
          <wp:inline distT="0" distB="0" distL="114300" distR="114300">
            <wp:extent cx="2599690" cy="3343910"/>
            <wp:effectExtent l="0" t="0" r="10160" b="889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4"/>
                    <a:stretch>
                      <a:fillRect/>
                    </a:stretch>
                  </pic:blipFill>
                  <pic:spPr>
                    <a:xfrm>
                      <a:off x="0" y="0"/>
                      <a:ext cx="2599690" cy="33439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b w:val="0"/>
          <w:bCs w:val="0"/>
          <w:sz w:val="32"/>
          <w:szCs w:val="32"/>
          <w:lang w:val="en-US" w:eastAsia="zh-CN"/>
        </w:rPr>
        <w:t>科学家们还注意到</w:t>
      </w:r>
      <w:r>
        <w:rPr>
          <w:rFonts w:hint="default" w:ascii="Calibri" w:hAnsi="Calibri" w:eastAsia="宋体" w:cs="Calibri"/>
          <w:b/>
          <w:bCs/>
          <w:sz w:val="32"/>
          <w:szCs w:val="32"/>
          <w:lang w:val="en-US" w:eastAsia="zh-CN"/>
        </w:rPr>
        <w:t>我们的身体对光线的反应</w:t>
      </w:r>
      <w:r>
        <w:rPr>
          <w:rFonts w:hint="default" w:ascii="Calibri" w:hAnsi="Calibri" w:eastAsia="宋体" w:cs="Calibri"/>
          <w:sz w:val="32"/>
          <w:szCs w:val="32"/>
          <w:lang w:val="en-US" w:eastAsia="zh-CN"/>
        </w:rPr>
        <w:t>。众所周知，阴沉的冬日会引发一种抑郁症——季节性情感障碍（SAD），如果患者每天早上坐在一个大灯箱旁，这种抑郁症是可以逆转的。光线</w:t>
      </w:r>
      <w:r>
        <w:rPr>
          <w:rFonts w:hint="eastAsia" w:ascii="Calibri" w:hAnsi="Calibri" w:eastAsia="宋体" w:cs="Calibri"/>
          <w:sz w:val="32"/>
          <w:szCs w:val="32"/>
          <w:lang w:val="en-US" w:eastAsia="zh-CN"/>
        </w:rPr>
        <w:t>还</w:t>
      </w:r>
      <w:r>
        <w:rPr>
          <w:rFonts w:hint="default" w:ascii="Calibri" w:hAnsi="Calibri" w:eastAsia="宋体" w:cs="Calibri"/>
          <w:sz w:val="32"/>
          <w:szCs w:val="32"/>
          <w:lang w:val="en-US" w:eastAsia="zh-CN"/>
        </w:rPr>
        <w:t>能缓解其他形式的</w:t>
      </w:r>
      <w:r>
        <w:rPr>
          <w:rFonts w:hint="eastAsia" w:ascii="Calibri" w:hAnsi="Calibri" w:eastAsia="宋体" w:cs="Calibri"/>
          <w:sz w:val="32"/>
          <w:szCs w:val="32"/>
          <w:lang w:val="en-US" w:eastAsia="zh-CN"/>
        </w:rPr>
        <w:t>精神不适</w:t>
      </w:r>
      <w:r>
        <w:rPr>
          <w:rFonts w:hint="default" w:ascii="Calibri" w:hAnsi="Calibri" w:eastAsia="宋体" w:cs="Calibri"/>
          <w:sz w:val="32"/>
          <w:szCs w:val="32"/>
          <w:lang w:val="en-US" w:eastAsia="zh-CN"/>
        </w:rPr>
        <w:t>：意大利的一项研究发现，在朝东的病房里的躁郁症患者比在朝西的病房里的患者少住近四天。甚至身体状况也会对一定剂量的日光产生反应：在明亮的房间里进行脊柱和颈椎手术后休养的人每小时服用的止痛药减少了；在加拿大阳光明媚的阿尔伯塔省，在重症监护室接受治疗的心脏病患者</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如果能接触到大量自然光，恢复得更快。</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sz w:val="32"/>
          <w:szCs w:val="32"/>
          <w:lang w:val="en-US" w:eastAsia="zh-CN"/>
        </w:rPr>
        <w:t>科学家们对上述情况进行探究后发现：</w:t>
      </w:r>
      <w:r>
        <w:rPr>
          <w:rFonts w:hint="default" w:ascii="Calibri" w:hAnsi="Calibri" w:eastAsia="宋体" w:cs="Calibri"/>
          <w:sz w:val="32"/>
          <w:szCs w:val="32"/>
          <w:lang w:val="en-US" w:eastAsia="zh-CN"/>
        </w:rPr>
        <w:t>我们需要光，</w:t>
      </w:r>
      <w:r>
        <w:rPr>
          <w:rFonts w:hint="eastAsia" w:ascii="Calibri" w:hAnsi="Calibri" w:eastAsia="宋体" w:cs="Calibri"/>
          <w:sz w:val="32"/>
          <w:szCs w:val="32"/>
          <w:lang w:val="en-US" w:eastAsia="zh-CN"/>
        </w:rPr>
        <w:t>首先</w:t>
      </w:r>
      <w:r>
        <w:rPr>
          <w:rFonts w:hint="default" w:ascii="Calibri" w:hAnsi="Calibri" w:eastAsia="宋体" w:cs="Calibri"/>
          <w:sz w:val="32"/>
          <w:szCs w:val="32"/>
          <w:lang w:val="en-US" w:eastAsia="zh-CN"/>
        </w:rPr>
        <w:t>因为它会影响我们的</w:t>
      </w:r>
      <w:r>
        <w:rPr>
          <w:rFonts w:hint="eastAsia" w:ascii="Calibri" w:hAnsi="Calibri" w:eastAsia="宋体" w:cs="Calibri"/>
          <w:sz w:val="32"/>
          <w:szCs w:val="32"/>
          <w:lang w:val="en-US" w:eastAsia="zh-CN"/>
        </w:rPr>
        <w:t>生物</w:t>
      </w:r>
      <w:r>
        <w:rPr>
          <w:rFonts w:hint="default" w:ascii="Calibri" w:hAnsi="Calibri" w:eastAsia="宋体" w:cs="Calibri"/>
          <w:sz w:val="32"/>
          <w:szCs w:val="32"/>
          <w:lang w:val="en-US" w:eastAsia="zh-CN"/>
        </w:rPr>
        <w:t>钟。整天呆在黑暗中的动物，包括人类在内，都会在24小时内以精确的时间间隔醒来和入睡。这表明睡眠-觉醒周期</w:t>
      </w:r>
      <w:r>
        <w:rPr>
          <w:rFonts w:hint="eastAsia" w:ascii="Calibri" w:hAnsi="Calibri" w:eastAsia="宋体" w:cs="Calibri"/>
          <w:sz w:val="32"/>
          <w:szCs w:val="32"/>
          <w:lang w:val="en-US" w:eastAsia="zh-CN"/>
        </w:rPr>
        <w:t>，正</w:t>
      </w:r>
      <w:r>
        <w:rPr>
          <w:rFonts w:hint="default" w:ascii="Calibri" w:hAnsi="Calibri" w:eastAsia="宋体" w:cs="Calibri"/>
          <w:sz w:val="32"/>
          <w:szCs w:val="32"/>
          <w:lang w:val="en-US" w:eastAsia="zh-CN"/>
        </w:rPr>
        <w:t>是由体内时钟控制的。这就是我们</w:t>
      </w:r>
      <w:r>
        <w:rPr>
          <w:rFonts w:hint="eastAsia" w:ascii="Calibri" w:hAnsi="Calibri" w:eastAsia="宋体" w:cs="Calibri"/>
          <w:sz w:val="32"/>
          <w:szCs w:val="32"/>
          <w:lang w:val="en-US" w:eastAsia="zh-CN"/>
        </w:rPr>
        <w:t>要</w:t>
      </w:r>
      <w:r>
        <w:rPr>
          <w:rFonts w:hint="default" w:ascii="Calibri" w:hAnsi="Calibri" w:eastAsia="宋体" w:cs="Calibri"/>
          <w:sz w:val="32"/>
          <w:szCs w:val="32"/>
          <w:lang w:val="en-US" w:eastAsia="zh-CN"/>
        </w:rPr>
        <w:t>倒时差的原因——身体会记住时间。</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重要的是，</w:t>
      </w:r>
      <w:r>
        <w:rPr>
          <w:rFonts w:hint="eastAsia" w:ascii="Calibri" w:hAnsi="Calibri" w:eastAsia="宋体" w:cs="Calibri"/>
          <w:sz w:val="32"/>
          <w:szCs w:val="32"/>
          <w:lang w:val="en-US" w:eastAsia="zh-CN"/>
        </w:rPr>
        <w:t>生物钟</w:t>
      </w:r>
      <w:r>
        <w:rPr>
          <w:rFonts w:hint="default" w:ascii="Calibri" w:hAnsi="Calibri" w:eastAsia="宋体" w:cs="Calibri"/>
          <w:sz w:val="32"/>
          <w:szCs w:val="32"/>
          <w:lang w:val="en-US" w:eastAsia="zh-CN"/>
        </w:rPr>
        <w:t>这个昼夜节律</w:t>
      </w:r>
      <w:r>
        <w:rPr>
          <w:rFonts w:hint="eastAsia" w:ascii="Calibri" w:hAnsi="Calibri" w:eastAsia="宋体" w:cs="Calibri"/>
          <w:sz w:val="32"/>
          <w:szCs w:val="32"/>
          <w:lang w:val="en-US" w:eastAsia="zh-CN"/>
        </w:rPr>
        <w:t>系统</w:t>
      </w:r>
      <w:r>
        <w:rPr>
          <w:rFonts w:hint="default" w:ascii="Calibri" w:hAnsi="Calibri" w:eastAsia="宋体" w:cs="Calibri"/>
          <w:sz w:val="32"/>
          <w:szCs w:val="32"/>
          <w:lang w:val="en-US" w:eastAsia="zh-CN"/>
        </w:rPr>
        <w:t>还能对环境做出反应，尤其是光线和黑暗。</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我们的眼睛能感知三种主要颜色的光：红光、绿光和蓝光，每种光的波长不同。在早晨，自然会出现高浓度的蓝光；而到了黄昏，就剩下绿光和红光了。蓝光对我们的昼夜节律系统影响最大，它告诉大脑</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现在是早晨，是时候保持警觉了</w:t>
      </w:r>
      <w:r>
        <w:rPr>
          <w:rFonts w:hint="eastAsia" w:ascii="Calibri" w:hAnsi="Calibri" w:eastAsia="宋体" w:cs="Calibri"/>
          <w:sz w:val="32"/>
          <w:szCs w:val="32"/>
          <w:lang w:val="en-US" w:eastAsia="zh-CN"/>
        </w:rPr>
        <w:t>。同时，它</w:t>
      </w:r>
      <w:r>
        <w:rPr>
          <w:rFonts w:hint="default" w:ascii="Calibri" w:hAnsi="Calibri" w:eastAsia="宋体" w:cs="Calibri"/>
          <w:sz w:val="32"/>
          <w:szCs w:val="32"/>
          <w:lang w:val="en-US" w:eastAsia="zh-CN"/>
        </w:rPr>
        <w:t>为我们设定一天的时钟。当</w:t>
      </w:r>
      <w:r>
        <w:rPr>
          <w:rFonts w:hint="eastAsia" w:ascii="Calibri" w:hAnsi="Calibri" w:eastAsia="宋体" w:cs="Calibri"/>
          <w:sz w:val="32"/>
          <w:szCs w:val="32"/>
          <w:lang w:val="en-US" w:eastAsia="zh-CN"/>
        </w:rPr>
        <w:t>生物</w:t>
      </w:r>
      <w:r>
        <w:rPr>
          <w:rFonts w:hint="default" w:ascii="Calibri" w:hAnsi="Calibri" w:eastAsia="宋体" w:cs="Calibri"/>
          <w:sz w:val="32"/>
          <w:szCs w:val="32"/>
          <w:lang w:val="en-US" w:eastAsia="zh-CN"/>
        </w:rPr>
        <w:t>钟的内部信号与昼夜的外部提示同步时，我们才能睡得安稳</w:t>
      </w:r>
      <w:r>
        <w:rPr>
          <w:rFonts w:hint="eastAsia" w:ascii="Calibri" w:hAnsi="Calibri" w:eastAsia="宋体" w:cs="Calibri"/>
          <w:sz w:val="32"/>
          <w:szCs w:val="32"/>
          <w:lang w:val="en-US" w:eastAsia="zh-CN"/>
        </w:rPr>
        <w:t>、工作得投入，即</w:t>
      </w:r>
      <w:r>
        <w:rPr>
          <w:rFonts w:hint="default" w:ascii="Calibri" w:hAnsi="Calibri" w:eastAsia="宋体" w:cs="Calibri"/>
          <w:sz w:val="32"/>
          <w:szCs w:val="32"/>
          <w:lang w:val="en-US" w:eastAsia="zh-CN"/>
        </w:rPr>
        <w:t>大脑和身体才能更好地运转。</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问题在于，人造光无法复制自然界的色彩。许多电灯的蓝光强度很高，因此会欺骗我们的大脑，让它以为现在是白天，而实际上并不是。只需十分钟的常规电光就能</w:t>
      </w:r>
      <w:r>
        <w:rPr>
          <w:rFonts w:hint="eastAsia" w:ascii="Calibri" w:hAnsi="Calibri" w:eastAsia="宋体" w:cs="Calibri"/>
          <w:sz w:val="32"/>
          <w:szCs w:val="32"/>
          <w:lang w:val="en-US" w:eastAsia="zh-CN"/>
        </w:rPr>
        <w:t>影响</w:t>
      </w:r>
      <w:r>
        <w:rPr>
          <w:rFonts w:hint="default" w:ascii="Calibri" w:hAnsi="Calibri" w:eastAsia="宋体" w:cs="Calibri"/>
          <w:sz w:val="32"/>
          <w:szCs w:val="32"/>
          <w:lang w:val="en-US" w:eastAsia="zh-CN"/>
        </w:rPr>
        <w:t>我们的内部时钟。</w:t>
      </w:r>
      <w:r>
        <w:rPr>
          <w:rFonts w:hint="eastAsia" w:ascii="Calibri" w:hAnsi="Calibri" w:eastAsia="宋体" w:cs="Calibri"/>
          <w:sz w:val="32"/>
          <w:szCs w:val="32"/>
          <w:lang w:val="en-US" w:eastAsia="zh-CN"/>
        </w:rPr>
        <w:t>因为生存的</w:t>
      </w:r>
      <w:r>
        <w:rPr>
          <w:rFonts w:hint="default" w:ascii="Calibri" w:hAnsi="Calibri" w:eastAsia="宋体" w:cs="Calibri"/>
          <w:sz w:val="32"/>
          <w:szCs w:val="32"/>
          <w:lang w:val="en-US" w:eastAsia="zh-CN"/>
        </w:rPr>
        <w:t>需要</w:t>
      </w:r>
      <w:r>
        <w:rPr>
          <w:rFonts w:hint="eastAsia" w:ascii="Calibri" w:hAnsi="Calibri" w:eastAsia="宋体" w:cs="Calibri"/>
          <w:sz w:val="32"/>
          <w:szCs w:val="32"/>
          <w:lang w:val="en-US" w:eastAsia="zh-CN"/>
        </w:rPr>
        <w:t>，人类</w:t>
      </w:r>
      <w:r>
        <w:rPr>
          <w:rFonts w:hint="default" w:ascii="Calibri" w:hAnsi="Calibri" w:eastAsia="宋体" w:cs="Calibri"/>
          <w:sz w:val="32"/>
          <w:szCs w:val="32"/>
          <w:lang w:val="en-US" w:eastAsia="zh-CN"/>
        </w:rPr>
        <w:t>进化出了</w:t>
      </w:r>
      <w:r>
        <w:rPr>
          <w:rFonts w:hint="default" w:ascii="Calibri" w:hAnsi="Calibri" w:eastAsia="宋体" w:cs="Calibri"/>
          <w:b/>
          <w:bCs/>
          <w:sz w:val="32"/>
          <w:szCs w:val="32"/>
          <w:lang w:val="en-US" w:eastAsia="zh-CN"/>
        </w:rPr>
        <w:t>蓝光敏感性</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但是，</w:t>
      </w:r>
      <w:r>
        <w:rPr>
          <w:rFonts w:hint="eastAsia" w:ascii="Calibri" w:hAnsi="Calibri" w:eastAsia="宋体" w:cs="Calibri"/>
          <w:sz w:val="32"/>
          <w:szCs w:val="32"/>
          <w:lang w:val="en-US" w:eastAsia="zh-CN"/>
        </w:rPr>
        <w:t>今天</w:t>
      </w:r>
      <w:r>
        <w:rPr>
          <w:rFonts w:hint="default" w:ascii="Calibri" w:hAnsi="Calibri" w:eastAsia="宋体" w:cs="Calibri"/>
          <w:sz w:val="32"/>
          <w:szCs w:val="32"/>
          <w:lang w:val="en-US" w:eastAsia="zh-CN"/>
        </w:rPr>
        <w:t>我们</w:t>
      </w:r>
      <w:r>
        <w:rPr>
          <w:rFonts w:hint="eastAsia" w:ascii="Calibri" w:hAnsi="Calibri" w:eastAsia="宋体" w:cs="Calibri"/>
          <w:sz w:val="32"/>
          <w:szCs w:val="32"/>
          <w:lang w:val="en-US" w:eastAsia="zh-CN"/>
        </w:rPr>
        <w:t>受到了过</w:t>
      </w:r>
      <w:r>
        <w:rPr>
          <w:rFonts w:hint="default" w:ascii="Calibri" w:hAnsi="Calibri" w:eastAsia="宋体" w:cs="Calibri"/>
          <w:sz w:val="32"/>
          <w:szCs w:val="32"/>
          <w:lang w:val="en-US" w:eastAsia="zh-CN"/>
        </w:rPr>
        <w:t>量的蓝光照射，尤其是在晚上：回到家后，我们会把厨房照得通亮，以便做晚饭，然后打开笔记本电脑、平板电脑或智能手机，这些设备会把蓝光近距离射入我们的眼睛。</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sz w:val="32"/>
          <w:szCs w:val="32"/>
        </w:rPr>
        <w:drawing>
          <wp:inline distT="0" distB="0" distL="114300" distR="114300">
            <wp:extent cx="3240405" cy="3699510"/>
            <wp:effectExtent l="0" t="0" r="17145" b="1524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5"/>
                    <a:stretch>
                      <a:fillRect/>
                    </a:stretch>
                  </pic:blipFill>
                  <pic:spPr>
                    <a:xfrm>
                      <a:off x="0" y="0"/>
                      <a:ext cx="3240405" cy="36995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sz w:val="32"/>
          <w:szCs w:val="32"/>
          <w:lang w:val="en-US" w:eastAsia="zh-CN"/>
        </w:rPr>
        <w:t>如此一来</w:t>
      </w:r>
      <w:r>
        <w:rPr>
          <w:rFonts w:hint="default" w:ascii="Calibri" w:hAnsi="Calibri" w:eastAsia="宋体" w:cs="Calibri"/>
          <w:sz w:val="32"/>
          <w:szCs w:val="32"/>
          <w:lang w:val="en-US" w:eastAsia="zh-CN"/>
        </w:rPr>
        <w:t>，我们的</w:t>
      </w:r>
      <w:r>
        <w:rPr>
          <w:rFonts w:hint="eastAsia" w:ascii="Calibri" w:hAnsi="Calibri" w:eastAsia="宋体" w:cs="Calibri"/>
          <w:sz w:val="32"/>
          <w:szCs w:val="32"/>
          <w:lang w:val="en-US" w:eastAsia="zh-CN"/>
        </w:rPr>
        <w:t>生物</w:t>
      </w:r>
      <w:r>
        <w:rPr>
          <w:rFonts w:hint="default" w:ascii="Calibri" w:hAnsi="Calibri" w:eastAsia="宋体" w:cs="Calibri"/>
          <w:sz w:val="32"/>
          <w:szCs w:val="32"/>
          <w:lang w:val="en-US" w:eastAsia="zh-CN"/>
        </w:rPr>
        <w:t>时钟就会受到</w:t>
      </w:r>
      <w:r>
        <w:rPr>
          <w:rFonts w:hint="eastAsia" w:ascii="Calibri" w:hAnsi="Calibri" w:eastAsia="宋体" w:cs="Calibri"/>
          <w:sz w:val="32"/>
          <w:szCs w:val="32"/>
          <w:lang w:val="en-US" w:eastAsia="zh-CN"/>
        </w:rPr>
        <w:t>干扰</w:t>
      </w:r>
      <w:r>
        <w:rPr>
          <w:rFonts w:hint="default" w:ascii="Calibri" w:hAnsi="Calibri" w:eastAsia="宋体" w:cs="Calibri"/>
          <w:sz w:val="32"/>
          <w:szCs w:val="32"/>
          <w:lang w:val="en-US" w:eastAsia="zh-CN"/>
        </w:rPr>
        <w:t>：阴</w:t>
      </w:r>
      <w:r>
        <w:rPr>
          <w:rFonts w:hint="eastAsia" w:ascii="Calibri" w:hAnsi="Calibri" w:eastAsia="宋体" w:cs="Calibri"/>
          <w:sz w:val="32"/>
          <w:szCs w:val="32"/>
          <w:lang w:val="en-US" w:eastAsia="zh-CN"/>
        </w:rPr>
        <w:t>郁</w:t>
      </w:r>
      <w:r>
        <w:rPr>
          <w:rFonts w:hint="default" w:ascii="Calibri" w:hAnsi="Calibri" w:eastAsia="宋体" w:cs="Calibri"/>
          <w:sz w:val="32"/>
          <w:szCs w:val="32"/>
          <w:lang w:val="en-US" w:eastAsia="zh-CN"/>
        </w:rPr>
        <w:t>的早晨只能发出微弱的信号让我们保持警惕；而过于明亮的夜晚则向我们的大脑发出信号，让我们起床并</w:t>
      </w:r>
      <w:r>
        <w:rPr>
          <w:rFonts w:hint="eastAsia" w:ascii="Calibri" w:hAnsi="Calibri" w:eastAsia="宋体" w:cs="Calibri"/>
          <w:sz w:val="32"/>
          <w:szCs w:val="32"/>
          <w:lang w:val="en-US" w:eastAsia="zh-CN"/>
        </w:rPr>
        <w:t>保持活跃</w:t>
      </w:r>
      <w:r>
        <w:rPr>
          <w:rFonts w:hint="default" w:ascii="Calibri" w:hAnsi="Calibri" w:eastAsia="宋体" w:cs="Calibri"/>
          <w:sz w:val="32"/>
          <w:szCs w:val="32"/>
          <w:lang w:val="en-US" w:eastAsia="zh-CN"/>
        </w:rPr>
        <w:t>。</w:t>
      </w:r>
      <w:r>
        <w:rPr>
          <w:rFonts w:hint="eastAsia" w:ascii="Calibri" w:hAnsi="Calibri" w:eastAsia="宋体" w:cs="Calibri"/>
          <w:sz w:val="32"/>
          <w:szCs w:val="32"/>
          <w:lang w:val="en-US" w:eastAsia="zh-CN"/>
        </w:rPr>
        <w:t>因此，</w:t>
      </w:r>
      <w:r>
        <w:rPr>
          <w:rFonts w:hint="default" w:ascii="Calibri" w:hAnsi="Calibri" w:eastAsia="宋体" w:cs="Calibri"/>
          <w:sz w:val="32"/>
          <w:szCs w:val="32"/>
          <w:lang w:val="en-US" w:eastAsia="zh-CN"/>
        </w:rPr>
        <w:t>我们</w:t>
      </w:r>
      <w:r>
        <w:rPr>
          <w:rFonts w:hint="eastAsia" w:ascii="Calibri" w:hAnsi="Calibri" w:eastAsia="宋体" w:cs="Calibri"/>
          <w:sz w:val="32"/>
          <w:szCs w:val="32"/>
          <w:lang w:val="en-US" w:eastAsia="zh-CN"/>
        </w:rPr>
        <w:t>会在白天昏昏欲睡，而晚上精神抖擞。</w:t>
      </w:r>
      <w:r>
        <w:rPr>
          <w:rFonts w:hint="default" w:ascii="Calibri" w:hAnsi="Calibri" w:eastAsia="宋体" w:cs="Calibri"/>
          <w:sz w:val="32"/>
          <w:szCs w:val="32"/>
          <w:lang w:val="en-US" w:eastAsia="zh-CN"/>
        </w:rPr>
        <w:t>失眠或在某种程度上睡眠紊乱</w:t>
      </w:r>
      <w:r>
        <w:rPr>
          <w:rFonts w:hint="eastAsia" w:ascii="Calibri" w:hAnsi="Calibri" w:eastAsia="宋体" w:cs="Calibri"/>
          <w:sz w:val="32"/>
          <w:szCs w:val="32"/>
          <w:lang w:val="en-US" w:eastAsia="zh-CN"/>
        </w:rPr>
        <w:t>，几乎成了现代成年人的通病</w:t>
      </w:r>
      <w:r>
        <w:rPr>
          <w:rFonts w:hint="default" w:ascii="Calibri" w:hAnsi="Calibri" w:eastAsia="宋体" w:cs="Calibri"/>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sz w:val="32"/>
          <w:szCs w:val="32"/>
          <w:lang w:val="en-US" w:eastAsia="zh-CN"/>
        </w:rPr>
        <w:t>既要享受现代生活，又要保护我们的生物钟，我们可能</w:t>
      </w:r>
      <w:r>
        <w:rPr>
          <w:rFonts w:hint="default" w:ascii="Calibri" w:hAnsi="Calibri" w:eastAsia="宋体" w:cs="Calibri"/>
          <w:sz w:val="32"/>
          <w:szCs w:val="32"/>
          <w:lang w:val="en-US" w:eastAsia="zh-CN"/>
        </w:rPr>
        <w:t>需要更多</w:t>
      </w:r>
      <w:r>
        <w:rPr>
          <w:rFonts w:hint="eastAsia" w:ascii="Calibri" w:hAnsi="Calibri" w:eastAsia="宋体" w:cs="Calibri"/>
          <w:sz w:val="32"/>
          <w:szCs w:val="32"/>
          <w:lang w:val="en-US" w:eastAsia="zh-CN"/>
        </w:rPr>
        <w:t>种</w:t>
      </w:r>
      <w:r>
        <w:rPr>
          <w:rFonts w:hint="default" w:ascii="Calibri" w:hAnsi="Calibri" w:eastAsia="宋体" w:cs="Calibri"/>
          <w:sz w:val="32"/>
          <w:szCs w:val="32"/>
          <w:lang w:val="en-US" w:eastAsia="zh-CN"/>
        </w:rPr>
        <w:t>的光线</w:t>
      </w:r>
      <w:r>
        <w:rPr>
          <w:rFonts w:hint="eastAsia" w:ascii="Calibri" w:hAnsi="Calibri" w:eastAsia="宋体" w:cs="Calibri"/>
          <w:sz w:val="32"/>
          <w:szCs w:val="32"/>
          <w:lang w:val="en-US" w:eastAsia="zh-CN"/>
        </w:rPr>
        <w:t>介入，</w:t>
      </w:r>
      <w:r>
        <w:rPr>
          <w:rFonts w:hint="default" w:ascii="Calibri" w:hAnsi="Calibri" w:eastAsia="宋体" w:cs="Calibri"/>
          <w:sz w:val="32"/>
          <w:szCs w:val="32"/>
          <w:lang w:val="en-US" w:eastAsia="zh-CN"/>
        </w:rPr>
        <w:t>来同步</w:t>
      </w:r>
      <w:r>
        <w:rPr>
          <w:rFonts w:hint="eastAsia" w:ascii="Calibri" w:hAnsi="Calibri" w:eastAsia="宋体" w:cs="Calibri"/>
          <w:sz w:val="32"/>
          <w:szCs w:val="32"/>
          <w:lang w:val="en-US" w:eastAsia="zh-CN"/>
        </w:rPr>
        <w:t>我们的</w:t>
      </w:r>
      <w:r>
        <w:rPr>
          <w:rFonts w:hint="default" w:ascii="Calibri" w:hAnsi="Calibri" w:eastAsia="宋体" w:cs="Calibri"/>
          <w:sz w:val="32"/>
          <w:szCs w:val="32"/>
          <w:lang w:val="en-US" w:eastAsia="zh-CN"/>
        </w:rPr>
        <w:t>昼夜节律系统。</w:t>
      </w:r>
      <w:r>
        <w:rPr>
          <w:rFonts w:hint="eastAsia" w:ascii="Calibri" w:hAnsi="Calibri" w:eastAsia="宋体" w:cs="Calibri"/>
          <w:sz w:val="32"/>
          <w:szCs w:val="32"/>
          <w:lang w:val="en-US" w:eastAsia="zh-CN"/>
        </w:rPr>
        <w:t>室内光影设计越来越引起人们的重视，它不仅为了美观更是为了健康，根据不同的心情和睡眠需要</w:t>
      </w:r>
      <w:r>
        <w:rPr>
          <w:rFonts w:hint="default" w:ascii="Calibri" w:hAnsi="Calibri" w:eastAsia="宋体" w:cs="Calibri"/>
          <w:sz w:val="32"/>
          <w:szCs w:val="32"/>
          <w:lang w:val="en-US" w:eastAsia="zh-CN"/>
        </w:rPr>
        <w:t>，我们</w:t>
      </w:r>
      <w:r>
        <w:rPr>
          <w:rFonts w:hint="eastAsia" w:ascii="Calibri" w:hAnsi="Calibri" w:eastAsia="宋体" w:cs="Calibri"/>
          <w:sz w:val="32"/>
          <w:szCs w:val="32"/>
          <w:lang w:val="en-US" w:eastAsia="zh-CN"/>
        </w:rPr>
        <w:t>可能</w:t>
      </w:r>
      <w:r>
        <w:rPr>
          <w:rFonts w:hint="default" w:ascii="Calibri" w:hAnsi="Calibri" w:eastAsia="宋体" w:cs="Calibri"/>
          <w:sz w:val="32"/>
          <w:szCs w:val="32"/>
          <w:lang w:val="en-US" w:eastAsia="zh-CN"/>
        </w:rPr>
        <w:t>会选择投影出一个有着高耸棕榈树的海滩、阳光明媚的山峰美景或</w:t>
      </w:r>
      <w:r>
        <w:rPr>
          <w:rFonts w:hint="eastAsia" w:ascii="Calibri" w:hAnsi="Calibri" w:eastAsia="宋体" w:cs="Calibri"/>
          <w:sz w:val="32"/>
          <w:szCs w:val="32"/>
          <w:lang w:val="en-US" w:eastAsia="zh-CN"/>
        </w:rPr>
        <w:t>星火</w:t>
      </w:r>
      <w:r>
        <w:rPr>
          <w:rFonts w:hint="default" w:ascii="Calibri" w:hAnsi="Calibri" w:eastAsia="宋体" w:cs="Calibri"/>
          <w:sz w:val="32"/>
          <w:szCs w:val="32"/>
          <w:lang w:val="en-US" w:eastAsia="zh-CN"/>
        </w:rPr>
        <w:t>闪烁</w:t>
      </w:r>
      <w:r>
        <w:rPr>
          <w:rFonts w:hint="eastAsia" w:ascii="Calibri" w:hAnsi="Calibri" w:eastAsia="宋体" w:cs="Calibri"/>
          <w:sz w:val="32"/>
          <w:szCs w:val="32"/>
          <w:lang w:val="en-US" w:eastAsia="zh-CN"/>
        </w:rPr>
        <w:t>的天幕下的草原</w:t>
      </w:r>
      <w:r>
        <w:rPr>
          <w:rFonts w:hint="default" w:ascii="Calibri" w:hAnsi="Calibri" w:eastAsia="宋体" w:cs="Calibri"/>
          <w:sz w:val="32"/>
          <w:szCs w:val="32"/>
          <w:lang w:val="en-US" w:eastAsia="zh-CN"/>
        </w:rPr>
        <w:t>。设计师说：</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灯光</w:t>
      </w:r>
      <w:r>
        <w:rPr>
          <w:rFonts w:hint="eastAsia" w:ascii="Calibri" w:hAnsi="Calibri" w:eastAsia="宋体" w:cs="Calibri"/>
          <w:sz w:val="32"/>
          <w:szCs w:val="32"/>
          <w:lang w:val="en-US" w:eastAsia="zh-CN"/>
        </w:rPr>
        <w:t>打</w:t>
      </w:r>
      <w:r>
        <w:rPr>
          <w:rFonts w:hint="default" w:ascii="Calibri" w:hAnsi="Calibri" w:eastAsia="宋体" w:cs="Calibri"/>
          <w:sz w:val="32"/>
          <w:szCs w:val="32"/>
          <w:lang w:val="en-US" w:eastAsia="zh-CN"/>
        </w:rPr>
        <w:t>在墙上</w:t>
      </w:r>
      <w:r>
        <w:rPr>
          <w:rFonts w:hint="eastAsia" w:ascii="Calibri" w:hAnsi="Calibri" w:eastAsia="宋体" w:cs="Calibri"/>
          <w:sz w:val="32"/>
          <w:szCs w:val="32"/>
          <w:lang w:val="en-US" w:eastAsia="zh-CN"/>
        </w:rPr>
        <w:t>时，</w:t>
      </w:r>
      <w:r>
        <w:rPr>
          <w:rFonts w:hint="default" w:ascii="Calibri" w:hAnsi="Calibri" w:eastAsia="宋体" w:cs="Calibri"/>
          <w:sz w:val="32"/>
          <w:szCs w:val="32"/>
          <w:lang w:val="en-US" w:eastAsia="zh-CN"/>
        </w:rPr>
        <w:t>你</w:t>
      </w:r>
      <w:r>
        <w:rPr>
          <w:rFonts w:hint="eastAsia" w:ascii="Calibri" w:hAnsi="Calibri" w:eastAsia="宋体" w:cs="Calibri"/>
          <w:sz w:val="32"/>
          <w:szCs w:val="32"/>
          <w:lang w:val="en-US" w:eastAsia="zh-CN"/>
        </w:rPr>
        <w:t>就</w:t>
      </w:r>
      <w:r>
        <w:rPr>
          <w:rFonts w:hint="default" w:ascii="Calibri" w:hAnsi="Calibri" w:eastAsia="宋体" w:cs="Calibri"/>
          <w:sz w:val="32"/>
          <w:szCs w:val="32"/>
          <w:lang w:val="en-US" w:eastAsia="zh-CN"/>
        </w:rPr>
        <w:t>与你所看到的东西互动。</w:t>
      </w:r>
      <w:r>
        <w:rPr>
          <w:rFonts w:hint="eastAsia" w:ascii="Calibri" w:hAnsi="Calibri" w:eastAsia="宋体" w:cs="Calibri"/>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eastAsia" w:ascii="Calibri" w:hAnsi="Calibri" w:eastAsia="宋体" w:cs="Calibri"/>
          <w:sz w:val="32"/>
          <w:szCs w:val="32"/>
          <w:lang w:val="en-US" w:eastAsia="zh-CN"/>
        </w:rPr>
        <w:t>这在技术上已经完全可以实现</w:t>
      </w:r>
      <w:r>
        <w:rPr>
          <w:rFonts w:hint="default" w:ascii="Calibri" w:hAnsi="Calibri" w:eastAsia="宋体" w:cs="Calibri"/>
          <w:sz w:val="32"/>
          <w:szCs w:val="32"/>
          <w:lang w:val="en-US" w:eastAsia="zh-CN"/>
        </w:rPr>
        <w:t>，</w:t>
      </w:r>
      <w:r>
        <w:rPr>
          <w:rFonts w:hint="eastAsia" w:ascii="Calibri" w:hAnsi="Calibri" w:eastAsia="宋体" w:cs="Calibri"/>
          <w:sz w:val="32"/>
          <w:szCs w:val="32"/>
          <w:lang w:val="en-US" w:eastAsia="zh-CN"/>
        </w:rPr>
        <w:t>人类</w:t>
      </w:r>
      <w:r>
        <w:rPr>
          <w:rFonts w:hint="default" w:ascii="Calibri" w:hAnsi="Calibri" w:eastAsia="宋体" w:cs="Calibri"/>
          <w:sz w:val="32"/>
          <w:szCs w:val="32"/>
          <w:lang w:val="en-US" w:eastAsia="zh-CN"/>
        </w:rPr>
        <w:t>对光的控制越来越精细</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发光二极管（LED）技术的发展</w:t>
      </w:r>
      <w:r>
        <w:rPr>
          <w:rFonts w:hint="eastAsia" w:ascii="Calibri" w:hAnsi="Calibri" w:eastAsia="宋体" w:cs="Calibri"/>
          <w:sz w:val="32"/>
          <w:szCs w:val="32"/>
          <w:lang w:val="en-US" w:eastAsia="zh-CN"/>
        </w:rPr>
        <w:t>，</w:t>
      </w:r>
      <w:r>
        <w:rPr>
          <w:rFonts w:hint="default" w:ascii="Calibri" w:hAnsi="Calibri" w:eastAsia="宋体" w:cs="Calibri"/>
          <w:sz w:val="32"/>
          <w:szCs w:val="32"/>
          <w:lang w:val="en-US" w:eastAsia="zh-CN"/>
        </w:rPr>
        <w:t>使我们能够创造出可以编程的光，这种光可以模拟自然光的变化，从而帮助我们的生物钟保持同步。</w:t>
      </w:r>
      <w:r>
        <w:rPr>
          <w:rFonts w:hint="default" w:ascii="Calibri" w:hAnsi="Calibri" w:eastAsia="宋体" w:cs="Calibri"/>
          <w:b/>
          <w:bCs/>
          <w:sz w:val="32"/>
          <w:szCs w:val="32"/>
          <w:lang w:val="en-US" w:eastAsia="zh-CN"/>
        </w:rPr>
        <w:t>这种技术的潜力巨大</w:t>
      </w:r>
      <w:r>
        <w:rPr>
          <w:rFonts w:hint="default" w:ascii="Calibri" w:hAnsi="Calibri" w:eastAsia="宋体" w:cs="Calibri"/>
          <w:sz w:val="32"/>
          <w:szCs w:val="32"/>
          <w:lang w:val="en-US" w:eastAsia="zh-CN"/>
        </w:rPr>
        <w:t>，它不仅能够提高我们的睡眠质量，还能提高我们的日常工作效率和整体健康。</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在拼命工作、拼命玩耍的</w:t>
      </w:r>
      <w:r>
        <w:rPr>
          <w:rFonts w:hint="eastAsia" w:ascii="Calibri" w:hAnsi="Calibri" w:eastAsia="宋体" w:cs="Calibri"/>
          <w:sz w:val="32"/>
          <w:szCs w:val="32"/>
          <w:lang w:val="en-US" w:eastAsia="zh-CN"/>
        </w:rPr>
        <w:t>现代</w:t>
      </w:r>
      <w:r>
        <w:rPr>
          <w:rFonts w:hint="default" w:ascii="Calibri" w:hAnsi="Calibri" w:eastAsia="宋体" w:cs="Calibri"/>
          <w:sz w:val="32"/>
          <w:szCs w:val="32"/>
          <w:lang w:val="en-US" w:eastAsia="zh-CN"/>
        </w:rPr>
        <w:t>文化中，我们都</w:t>
      </w:r>
      <w:r>
        <w:rPr>
          <w:rFonts w:hint="eastAsia" w:ascii="Calibri" w:hAnsi="Calibri" w:eastAsia="宋体" w:cs="Calibri"/>
          <w:sz w:val="32"/>
          <w:szCs w:val="32"/>
          <w:lang w:val="en-US" w:eastAsia="zh-CN"/>
        </w:rPr>
        <w:t>习惯于向</w:t>
      </w:r>
      <w:r>
        <w:rPr>
          <w:rFonts w:hint="default" w:ascii="Calibri" w:hAnsi="Calibri" w:eastAsia="宋体" w:cs="Calibri"/>
          <w:sz w:val="32"/>
          <w:szCs w:val="32"/>
          <w:lang w:val="en-US" w:eastAsia="zh-CN"/>
        </w:rPr>
        <w:t>黑夜中</w:t>
      </w:r>
      <w:r>
        <w:rPr>
          <w:rFonts w:hint="eastAsia" w:ascii="Calibri" w:hAnsi="Calibri" w:eastAsia="宋体" w:cs="Calibri"/>
          <w:sz w:val="32"/>
          <w:szCs w:val="32"/>
          <w:lang w:val="en-US" w:eastAsia="zh-CN"/>
        </w:rPr>
        <w:t>索</w:t>
      </w:r>
      <w:r>
        <w:rPr>
          <w:rFonts w:hint="default" w:ascii="Calibri" w:hAnsi="Calibri" w:eastAsia="宋体" w:cs="Calibri"/>
          <w:sz w:val="32"/>
          <w:szCs w:val="32"/>
          <w:lang w:val="en-US" w:eastAsia="zh-CN"/>
        </w:rPr>
        <w:t>取时间。问题是我们如何在</w:t>
      </w:r>
      <w:r>
        <w:rPr>
          <w:rFonts w:hint="eastAsia" w:ascii="Calibri" w:hAnsi="Calibri" w:eastAsia="宋体" w:cs="Calibri"/>
          <w:sz w:val="32"/>
          <w:szCs w:val="32"/>
          <w:lang w:val="en-US" w:eastAsia="zh-CN"/>
        </w:rPr>
        <w:t>这种工作和生活强度下</w:t>
      </w:r>
      <w:r>
        <w:rPr>
          <w:rFonts w:hint="default" w:ascii="Calibri" w:hAnsi="Calibri" w:eastAsia="宋体" w:cs="Calibri"/>
          <w:sz w:val="32"/>
          <w:szCs w:val="32"/>
          <w:lang w:val="en-US" w:eastAsia="zh-CN"/>
        </w:rPr>
        <w:t>管理</w:t>
      </w:r>
      <w:r>
        <w:rPr>
          <w:rFonts w:hint="eastAsia" w:ascii="Calibri" w:hAnsi="Calibri" w:eastAsia="宋体" w:cs="Calibri"/>
          <w:sz w:val="32"/>
          <w:szCs w:val="32"/>
          <w:lang w:val="en-US" w:eastAsia="zh-CN"/>
        </w:rPr>
        <w:t>好</w:t>
      </w:r>
      <w:r>
        <w:rPr>
          <w:rFonts w:hint="default" w:ascii="Calibri" w:hAnsi="Calibri" w:eastAsia="宋体" w:cs="Calibri"/>
          <w:sz w:val="32"/>
          <w:szCs w:val="32"/>
          <w:lang w:val="en-US" w:eastAsia="zh-CN"/>
        </w:rPr>
        <w:t>自己的健康。如果我们知道自己需要多少光照，并确保我们能获得这些光照，我们可能会活得更好、更长寿、更快乐。如果你能换个灯泡，就能改变我们的生活，这不是很好吗？</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在建筑设计领域，这种对光的新理解正在被纳入到新的建筑和室内设计中。建筑师和设计师正在探索如何利用光来创造更健康、更舒适的居住和工作环境。例如，一些办公室已经开始安装可以模拟自然光变化的LED照明系统，这些系统能够根据一天中的时间调整光的强度和颜色，帮助员工保持警觉和生产力。</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在医疗领域，光疗法也被用来治疗各种健康问题，包括睡眠障碍、抑郁症和季节性情感障碍。研究表明，通过暴露在特定波长的光下，可以帮助调节人的生物钟，改善睡眠质量，甚至有助于治疗某些类型的癌症和神经退行性疾病。</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教育领域也开始认识到光的重要性。一些学校正在尝试安装可以模拟自然光的照明系统，以提高学生的注意力和学习效率。这些系统能够根据一天中的不同时间调整光的强度和颜色，创造出一个更有利于学习的室内环境。</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然而，尽管我们对光的理解和控制能力在提高，但我们仍然面临着挑战。例如，随着智能手机和平板电脑的普及，人们在晚上暴露在蓝光下的时间越来越长，这可能会干扰我们的睡眠。因此，我们需要找到方法来减少晚上的蓝光暴露，比如使用可以减少蓝光的屏幕滤镜，或者在睡前限制使用这些设备的时间。</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此外，我们还需要更多的研究来了解不同类型和强度的光如何影响我们的健康和福祉。例如，一些研究表明，长时间暴露在人造光下可能会增加某些类型癌症的风险，而其他研究表明，光的颜色和强度可能会影响我们的情绪和认知功能。</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Calibri"/>
          <w:sz w:val="32"/>
          <w:szCs w:val="32"/>
          <w:lang w:val="en-US" w:eastAsia="zh-CN"/>
        </w:rPr>
      </w:pPr>
      <w:r>
        <w:rPr>
          <w:rFonts w:hint="default" w:ascii="Calibri" w:hAnsi="Calibri" w:eastAsia="宋体" w:cs="Calibri"/>
          <w:sz w:val="32"/>
          <w:szCs w:val="32"/>
          <w:lang w:val="en-US" w:eastAsia="zh-CN"/>
        </w:rPr>
        <w:t>总之，光是我们生活中一个至关重要的元素，它不仅影响我们的生物钟，还影响我们的健康和福祉。随着我们对光的科学作用的理解不断深入，我们可以开始利用这些知识来创造更健康、更舒适的生活和工作环境。通过控制和调节光，我们有可能改善我们的睡眠质量，提高我们的工作效率，甚至延长我们的寿命。这是一个充满希望的领域，它有潜力彻底改变我们与光的关系，让我们的生活更加美好。</w:t>
      </w:r>
    </w:p>
    <w:p>
      <w:pPr>
        <w:jc w:val="center"/>
        <w:rPr>
          <w:rFonts w:hint="eastAsia"/>
          <w:sz w:val="32"/>
          <w:szCs w:val="32"/>
          <w:lang w:val="en-US" w:eastAsia="zh-CN"/>
        </w:rPr>
      </w:pPr>
      <w:r>
        <w:rPr>
          <w:rFonts w:hint="eastAsia" w:ascii="方正楷体_GBK" w:hAnsi="方正楷体_GBK" w:eastAsia="方正楷体_GBK" w:cs="方正楷体_GBK"/>
          <w:b/>
          <w:bCs/>
          <w:color w:val="FF0000"/>
          <w:spacing w:val="0"/>
          <w:kern w:val="2"/>
          <w:sz w:val="32"/>
          <w:szCs w:val="32"/>
          <w:lang w:val="en-US" w:eastAsia="zh-CN" w:bidi="ar-SA"/>
        </w:rPr>
        <w:t xml:space="preserve">                           （发展研究部）</w:t>
      </w:r>
    </w:p>
    <w:p>
      <w:pPr>
        <w:rPr>
          <w:rFonts w:hint="eastAsia" w:eastAsiaTheme="minorEastAsia"/>
          <w:lang w:eastAsia="zh-CN"/>
        </w:rPr>
      </w:pPr>
    </w:p>
    <w:p>
      <w:pPr>
        <w:keepNext w:val="0"/>
        <w:keepLines w:val="0"/>
        <w:pageBreakBefore w:val="0"/>
        <w:widowControl w:val="0"/>
        <w:kinsoku/>
        <w:wordWrap/>
        <w:overflowPunct/>
        <w:topLinePunct w:val="0"/>
        <w:autoSpaceDE/>
        <w:autoSpaceDN/>
        <w:bidi w:val="0"/>
        <w:adjustRightInd/>
        <w:snapToGrid/>
        <w:jc w:val="both"/>
        <w:textAlignment w:val="auto"/>
        <w:outlineLvl w:val="9"/>
        <w:rPr>
          <w:rFonts w:hint="eastAsia" w:asciiTheme="minorEastAsia" w:hAnsiTheme="minorEastAsia" w:eastAsiaTheme="minorEastAsia" w:cstheme="minorEastAsia"/>
          <w:sz w:val="32"/>
          <w:szCs w:val="32"/>
          <w:lang w:val="en-US" w:eastAsia="zh-CN"/>
        </w:rPr>
      </w:pPr>
    </w:p>
    <w:p>
      <w:pPr>
        <w:rPr>
          <w:rFonts w:hint="default" w:ascii="Times New Roman" w:hAnsi="Times New Roman" w:eastAsia="经典行楷简" w:cs="Times New Roman"/>
          <w:b/>
          <w:bCs/>
          <w:color w:val="FF0000"/>
          <w:sz w:val="96"/>
          <w:szCs w:val="96"/>
          <w:lang w:val="en-US" w:eastAsia="zh-CN"/>
        </w:rPr>
      </w:pPr>
    </w:p>
    <w:p>
      <w:pPr>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br w:type="page"/>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经典行楷简" w:cs="Times New Roman"/>
          <w:color w:val="2E75B6" w:themeColor="accent1" w:themeShade="BF"/>
          <w:spacing w:val="-45"/>
          <w:kern w:val="2"/>
          <w:sz w:val="52"/>
          <w:szCs w:val="52"/>
          <w:lang w:val="en-US" w:eastAsia="zh-CN" w:bidi="ar-SA"/>
        </w:rPr>
      </w:pPr>
      <w:r>
        <w:rPr>
          <w:rFonts w:hint="eastAsia" w:ascii="Times New Roman" w:hAnsi="Times New Roman" w:eastAsia="经典行楷简" w:cs="Times New Roman"/>
          <w:color w:val="2E75B6" w:themeColor="accent1" w:themeShade="BF"/>
          <w:spacing w:val="-45"/>
          <w:kern w:val="2"/>
          <w:sz w:val="48"/>
          <w:szCs w:val="48"/>
          <w:lang w:val="en-US" w:eastAsia="zh-CN" w:bidi="ar-SA"/>
        </w:rPr>
        <w:t>江苏省贸促会参加第十七届中国—拉美企业家高峰会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当地时间11月18日至19日，第十七届中国—拉美企业家高峰会在尼加拉瓜首都马那瓜市成功举办。全国政协副主席杨震出席高峰会开幕式并致辞。在开幕式上，中国国际贸易促进委员会会长任鸿斌致辞并代表中拉工商界发布《中国—拉美和加勒比工商界合作马那瓜倡议》。江苏省贸促会会长王善华参加大会开幕式并在中国—拉美贸促机构和商协会圆桌会议上交流发言。本届高峰会主题为“团结协作新机遇，中拉合作新愿景”，来自中国以及拉美和加勒比地区20个国家的500余名代表与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任鸿斌表示，在中拉双方共同努力下，中拉各领域务实合作不断取得新进展。中国贸促会作为中国最大的全国性贸易投资促进机构，将充分发挥联通政企、融通内外、畅通供需功能，继续办好中国—拉美企业家高峰会、中国国际供应链促进博览会等活动，推动中拉经贸合作向更大规模、更广领域、更高水平迈进。</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在中国—拉美贸促机构和商协会圆桌会议上，王善华表示，今年恰逢习近平主席提出构建中拉命运共同体十周年。中拉关系跨越式发展，为地方与拉美开展合作提供重要机遇。他表示，江苏省贸促会将聚焦加快打造发展新质生产力的重要阵地和具有世界聚合力的双向开放枢纽，在持续推动构建江苏与拉美工商界长效沟通机制、助力江苏与拉美新兴领域合作、推动江苏—拉美产业链供应链共赢合作等方面发挥积极作用，为助力构建更加紧密的中拉命运共同体贡献更多江苏贸促力量。</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会议期间，王善华代表江苏省贸促会分别与尼加拉瓜—中国工商会、阿根廷中国商会两家对口贸促机构签订了谅解合作备忘录，并在会议现场与秘鲁中国商会、阿根廷亚太商会、哥伦比亚中国投资和贸易商会、厄瓜多尔中国商会、古巴全国商会、智利贸促会以及乌拉圭中国商会等国对口贸促机构进行了工作交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（国际联络部）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经典行楷简" w:cs="Times New Roman"/>
          <w:color w:val="2E75B6" w:themeColor="accent1" w:themeShade="BF"/>
          <w:spacing w:val="-45"/>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经典行楷简" w:cs="Times New Roman"/>
          <w:color w:val="2E75B6" w:themeColor="accent1" w:themeShade="BF"/>
          <w:spacing w:val="-45"/>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经典行楷简" w:cs="Times New Roman"/>
          <w:color w:val="2E75B6" w:themeColor="accent1" w:themeShade="BF"/>
          <w:spacing w:val="-45"/>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经典行楷简" w:cs="Times New Roman"/>
          <w:color w:val="2E75B6" w:themeColor="accent1" w:themeShade="BF"/>
          <w:spacing w:val="-45"/>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经典行楷简" w:cs="Times New Roman"/>
          <w:color w:val="2E75B6" w:themeColor="accent1" w:themeShade="BF"/>
          <w:spacing w:val="-45"/>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经典行楷简" w:cs="Times New Roman"/>
          <w:color w:val="2E75B6" w:themeColor="accent1" w:themeShade="BF"/>
          <w:spacing w:val="-45"/>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经典行楷简" w:cs="Times New Roman"/>
          <w:color w:val="2E75B6" w:themeColor="accent1" w:themeShade="BF"/>
          <w:spacing w:val="-45"/>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经典行楷简" w:cs="Times New Roman"/>
          <w:color w:val="2E75B6" w:themeColor="accent1" w:themeShade="BF"/>
          <w:spacing w:val="-45"/>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经典行楷简" w:cs="Times New Roman"/>
          <w:color w:val="2E75B6" w:themeColor="accent1" w:themeShade="BF"/>
          <w:spacing w:val="-45"/>
          <w:kern w:val="2"/>
          <w:sz w:val="52"/>
          <w:szCs w:val="52"/>
          <w:lang w:val="en-US" w:eastAsia="zh-CN" w:bidi="ar-SA"/>
        </w:rPr>
      </w:pPr>
      <w:r>
        <w:rPr>
          <w:rFonts w:hint="eastAsia" w:ascii="Times New Roman" w:hAnsi="Times New Roman" w:eastAsia="经典行楷简" w:cs="Times New Roman"/>
          <w:color w:val="2E75B6" w:themeColor="accent1" w:themeShade="BF"/>
          <w:spacing w:val="-45"/>
          <w:kern w:val="2"/>
          <w:sz w:val="52"/>
          <w:szCs w:val="52"/>
          <w:lang w:val="en-US" w:eastAsia="zh-CN" w:bidi="ar-SA"/>
        </w:rPr>
        <w:t xml:space="preserve">我会联合省商务厅、南京海关举办高质量实施RCEP经验交流活动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11月15日，我会与省商务厅、南京海关（以下简称“三部门”）联合主办的高质量实施RCEP经验交流活动在南通举办。省商务厅副厅长倪海清出席活动并致辞。南通市相关企业代表以及三部门相关同志共60余人参加交流活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活动设置了专题分享和经验交流两个环节。专题分享环节，由我会、南通海关、阿里国际数字商业集团专家分别围绕当前国际经贸形势、自贸协定享惠政策、RCEP背景下跨境电商出海机遇与挑战等主题进行讲解和交流。经验交流环节，迈图高新材料（南通）有限公司、南通新浵进出口有限公司分享了充分利用RCEP优惠政策提升产品出口竞争优势的经验做法。</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此次活动是三部门“FTA惠苏企”系列活动之一，旨在进一步深化RCEP等自贸协定政策宣讲，积极宣传推广自贸协定运用优秀做法和成功经验。下一步，我会将继续依托“FTA惠苏企”工作机制，持续优化创新FTA服务，引导企业积极开拓RCEP等自贸伙伴市场，提升对外合作竞争优势，助力全省开放型经济高质量发展。</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 xml:space="preserve">                             （法律事务部）</w:t>
      </w:r>
      <w:r>
        <w:rPr>
          <w:rFonts w:hint="eastAsia" w:asciiTheme="minorEastAsia" w:hAnsiTheme="minorEastAsia" w:eastAsia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经典行楷简" w:cs="Times New Roman"/>
          <w:color w:val="2E75B6" w:themeColor="accent1" w:themeShade="BF"/>
          <w:spacing w:val="-45"/>
          <w:kern w:val="2"/>
          <w:sz w:val="44"/>
          <w:szCs w:val="44"/>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经典行楷简" w:cs="Times New Roman"/>
          <w:color w:val="2E75B6" w:themeColor="accent1" w:themeShade="BF"/>
          <w:spacing w:val="-45"/>
          <w:kern w:val="2"/>
          <w:sz w:val="44"/>
          <w:szCs w:val="44"/>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经典行楷简" w:cs="Times New Roman"/>
          <w:color w:val="2E75B6" w:themeColor="accent1" w:themeShade="BF"/>
          <w:spacing w:val="-45"/>
          <w:kern w:val="2"/>
          <w:sz w:val="44"/>
          <w:szCs w:val="44"/>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both"/>
        <w:textAlignment w:val="auto"/>
        <w:outlineLvl w:val="1"/>
        <w:rPr>
          <w:rFonts w:hint="eastAsia" w:asciiTheme="minorEastAsia" w:hAnsiTheme="minorEastAsia" w:eastAsiaTheme="minorEastAsia" w:cstheme="minorEastAsia"/>
          <w:color w:val="auto"/>
          <w:spacing w:val="0"/>
          <w:kern w:val="2"/>
          <w:sz w:val="44"/>
          <w:szCs w:val="44"/>
          <w:lang w:val="en-US" w:eastAsia="zh-CN" w:bidi="ar-SA"/>
        </w:rPr>
      </w:pPr>
      <w:r>
        <w:rPr>
          <w:rFonts w:hint="eastAsia" w:ascii="Times New Roman" w:hAnsi="Times New Roman" w:eastAsia="经典行楷简" w:cs="Times New Roman"/>
          <w:color w:val="2E75B6" w:themeColor="accent1" w:themeShade="BF"/>
          <w:spacing w:val="-45"/>
          <w:kern w:val="2"/>
          <w:sz w:val="44"/>
          <w:szCs w:val="44"/>
          <w:lang w:val="en-US" w:eastAsia="zh-CN" w:bidi="ar-SA"/>
        </w:rPr>
        <w:t xml:space="preserve">  省贸促会（国际商会）应邀参加2024全球产业合作大会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 xml:space="preserve">11月19日，由浙江省贸促会酝酿发起、中国国际商会支持、全球中小企业联盟与浙江省国际商会共同举办的2024全球产业合作大会在杭州成功召开。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本次大会以“开放合作，链通全球”为主题，旨在凝聚全球共识、加强国际产业合作。作为长三角国际商会联盟成员之一，我会应邀参会并与境外嘉宾交流。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 xml:space="preserve">                           （国际商会秘书处）</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imes New Roman" w:hAnsi="Times New Roman" w:eastAsia="经典行楷简" w:cs="Times New Roman"/>
          <w:color w:val="2E75B6" w:themeColor="accent1" w:themeShade="BF"/>
          <w:spacing w:val="-45"/>
          <w:kern w:val="2"/>
          <w:sz w:val="44"/>
          <w:szCs w:val="44"/>
          <w:lang w:val="en-US" w:eastAsia="zh-CN" w:bidi="ar-SA"/>
        </w:rPr>
        <w:t>泰州市贸促会举办“碳关税申报”主题活动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11月19日,为帮助企业深入了解欧盟碳关税相关政策协助企业进行碳关税申报，泰州市贸促会联合兴化市商务局和宁波银行南京支行在戴南举办“碳关税申报”主题活动，三十余家钢铁相关企业参加活动。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泰州市贸促会会长唐驰介绍，根据不锈钢产品出口欧盟需进行碳关税申报、按季度披露碳排放信息要求，贸促会主动作为，积极参加境内外会议，进行广泛而深刻的调研，多措并举，推出碳关税评估平台，帮助企业更好应对这一出口新变化，更好融入绿色发展大趋势。</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宁波银行南京支行及上海易碳数字科技有限公司相关专家向在场企业针对“碳关税申报”进行了专业的解读，帮助企业了解CBAM核算规则，熟悉CBAM填报注意事项。宁波银行推出“波波知了”服务体系，称：“平台可为企业提供碳排放计算、碳申报、绿色降碳的一站式碳服务，助力企业轻松起步。”</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（泰州市贸促会）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left"/>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imes New Roman" w:hAnsi="Times New Roman"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imes New Roman" w:hAnsi="Times New Roman"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imes New Roman" w:hAnsi="Times New Roman"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eastAsia" w:ascii="Times New Roman" w:hAnsi="Times New Roman" w:eastAsiaTheme="minorEastAsia" w:cstheme="minorEastAsia"/>
          <w:color w:val="auto"/>
          <w:spacing w:val="0"/>
          <w:kern w:val="2"/>
          <w:sz w:val="32"/>
          <w:szCs w:val="32"/>
          <w:lang w:val="en-US" w:eastAsia="zh-CN" w:bidi="ar-SA"/>
        </w:rPr>
      </w:pPr>
      <w:r>
        <w:rPr>
          <w:rFonts w:hint="eastAsia" w:ascii="Times New Roman" w:hAnsi="Times New Roman" w:eastAsia="经典行楷简" w:cs="Times New Roman"/>
          <w:color w:val="2E75B6" w:themeColor="accent1" w:themeShade="BF"/>
          <w:spacing w:val="-45"/>
          <w:kern w:val="2"/>
          <w:sz w:val="44"/>
          <w:szCs w:val="44"/>
          <w:lang w:val="en-US" w:eastAsia="zh-CN" w:bidi="ar-SA"/>
        </w:rPr>
        <w:t>全省首笔冷链食品银行电子仓单质押业务落地连云港</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imes New Roman" w:hAnsi="Times New Roman" w:eastAsiaTheme="minorEastAsia" w:cstheme="minorEastAsia"/>
          <w:color w:val="auto"/>
          <w:spacing w:val="0"/>
          <w:kern w:val="2"/>
          <w:sz w:val="32"/>
          <w:szCs w:val="32"/>
          <w:lang w:val="en-US" w:eastAsia="zh-CN" w:bidi="ar-SA"/>
        </w:rPr>
      </w:pPr>
      <w:r>
        <w:rPr>
          <w:rFonts w:hint="eastAsia" w:ascii="Times New Roman" w:hAnsi="Times New Roman" w:eastAsiaTheme="minorEastAsia" w:cstheme="minorEastAsia"/>
          <w:color w:val="auto"/>
          <w:spacing w:val="0"/>
          <w:kern w:val="2"/>
          <w:sz w:val="32"/>
          <w:szCs w:val="32"/>
          <w:lang w:val="en-US" w:eastAsia="zh-CN" w:bidi="ar-SA"/>
        </w:rPr>
        <w:t>10月23日，由连云港市贸促会牵头，中信梧桐港供应链管理有限公司、中国建设银行连云港分行、连云港优福食品科技有限公司、江苏天缘物流集团有限公司四方联动，共同签约全省首笔基于区块链技术的冷链食品银行电子仓单质押业务，首笔100万贷款资金也正式发放到位，这标志着省内冷链食品银行电子仓单质押业务拉开帷幕。该项目依托先进的物联网技术和远程智慧监控系统，实现货物的实时监管和可追溯性，同时破解了传统由民间担保为货主提供金融服务的弊端，将为我省冷链食品及相关配套产业的进一步发展提供坚实的基础和广阔的空间，助推我省大宗商品贸易及冷链物流高质量发展。</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imes New Roman" w:hAnsi="Times New Roman" w:eastAsiaTheme="minorEastAsia" w:cstheme="minorEastAsia"/>
          <w:color w:val="auto"/>
          <w:spacing w:val="0"/>
          <w:kern w:val="2"/>
          <w:sz w:val="32"/>
          <w:szCs w:val="32"/>
          <w:lang w:val="en-US" w:eastAsia="zh-CN" w:bidi="ar-SA"/>
        </w:rPr>
      </w:pPr>
      <w:r>
        <w:rPr>
          <w:rFonts w:hint="eastAsia" w:ascii="Times New Roman" w:hAnsi="Times New Roman"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（连云港市贸促会）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imes New Roman" w:hAnsi="Times New Roman"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imes New Roman" w:hAnsi="Times New Roman"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imes New Roman" w:hAnsi="Times New Roman" w:eastAsiaTheme="minorEastAsia" w:cstheme="minorEastAsia"/>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t>会员企业风采</w:t>
      </w:r>
    </w:p>
    <w:p>
      <w:pPr>
        <w:spacing w:line="440" w:lineRule="exact"/>
        <w:jc w:val="center"/>
        <w:rPr>
          <w:rFonts w:hint="default" w:ascii="Times New Roman" w:hAnsi="Times New Roman" w:eastAsia="方正楷体_GBK" w:cs="Times New Roman"/>
          <w:b w:val="0"/>
          <w:bCs/>
          <w:kern w:val="0"/>
          <w:sz w:val="32"/>
          <w:szCs w:val="32"/>
          <w:lang w:val="en-US" w:eastAsia="zh-CN" w:bidi="ar-SA"/>
        </w:rPr>
      </w:pPr>
      <w:bookmarkStart w:id="0" w:name="OLE_LINK4"/>
      <w:bookmarkStart w:id="1" w:name="OLE_LINK1"/>
      <w:r>
        <w:rPr>
          <w:rFonts w:hint="eastAsia" w:ascii="Times New Roman" w:hAnsi="Times New Roman" w:eastAsia="华文新魏" w:cs="Times New Roman"/>
          <w:b/>
          <w:color w:val="FF0000"/>
          <w:spacing w:val="0"/>
          <w:kern w:val="36"/>
          <w:sz w:val="48"/>
          <w:szCs w:val="48"/>
          <w:lang w:val="en-US" w:eastAsia="zh-CN"/>
        </w:rPr>
        <w:t>省粮食集团</w:t>
      </w:r>
      <w:bookmarkEnd w:id="0"/>
      <w:r>
        <w:rPr>
          <w:rFonts w:hint="eastAsia" w:ascii="Times New Roman" w:hAnsi="Times New Roman" w:eastAsia="华文新魏" w:cs="Times New Roman"/>
          <w:b/>
          <w:color w:val="FF0000"/>
          <w:spacing w:val="0"/>
          <w:kern w:val="36"/>
          <w:sz w:val="48"/>
          <w:szCs w:val="48"/>
          <w:lang w:val="en-US" w:eastAsia="zh-CN"/>
        </w:rPr>
        <w:t>上榜中国十佳粮油集团特别奖</w:t>
      </w:r>
    </w:p>
    <w:bookmarkEnd w:id="1"/>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imes New Roman" w:hAnsi="Times New Roman" w:eastAsiaTheme="minorEastAsia" w:cstheme="minorEastAsia"/>
          <w:color w:val="auto"/>
          <w:spacing w:val="0"/>
          <w:kern w:val="2"/>
          <w:sz w:val="32"/>
          <w:szCs w:val="32"/>
          <w:lang w:val="en-US" w:eastAsia="zh-CN" w:bidi="ar-SA"/>
        </w:rPr>
      </w:pPr>
      <w:r>
        <w:rPr>
          <w:rFonts w:hint="eastAsia" w:ascii="Times New Roman" w:hAnsi="Times New Roman" w:eastAsiaTheme="minorEastAsia" w:cstheme="minorEastAsia"/>
          <w:color w:val="auto"/>
          <w:spacing w:val="0"/>
          <w:kern w:val="2"/>
          <w:sz w:val="32"/>
          <w:szCs w:val="32"/>
          <w:lang w:val="en-US" w:eastAsia="zh-CN" w:bidi="ar-SA"/>
        </w:rPr>
        <w:t>近日，由粮油市场报主办的第十四届中国粮油榜正式开榜。本届中国粮油榜活动以“新质领航 品护粮安”为主题，经过严格的推介、评审环节，我会副会长单位——江苏省粮食集团有限责任公司荣获“中国十佳粮油集团”特别奖，所属省储备粮公司、省江海公司、三零公司、水韵苏米研究院分别荣获“中国粮油乡村振兴示范企业”“中国粮油最具影响力企业”“中国粮油最具影响力品牌”“中国十佳粮油创新先锋企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imes New Roman" w:hAnsi="Times New Roman" w:eastAsiaTheme="minorEastAsia" w:cstheme="minorEastAsia"/>
          <w:color w:val="auto"/>
          <w:spacing w:val="0"/>
          <w:kern w:val="2"/>
          <w:sz w:val="32"/>
          <w:szCs w:val="32"/>
          <w:lang w:val="en-US" w:eastAsia="zh-CN" w:bidi="ar-SA"/>
        </w:rPr>
      </w:pPr>
      <w:r>
        <w:rPr>
          <w:rFonts w:hint="eastAsia" w:ascii="Times New Roman" w:hAnsi="Times New Roman" w:eastAsiaTheme="minorEastAsia" w:cstheme="minorEastAsia"/>
          <w:color w:val="auto"/>
          <w:spacing w:val="0"/>
          <w:kern w:val="2"/>
          <w:sz w:val="32"/>
          <w:szCs w:val="32"/>
          <w:lang w:val="en-US" w:eastAsia="zh-CN" w:bidi="ar-SA"/>
        </w:rPr>
        <w:t>近年来，中国粮油榜广受粮食行业内外关注，已成为粮食行业对外展示形象的优质平台。集团公司及所属企业连续多年荣获各类奖项，这既是对集团服务保障区域粮食安全、服务粮食产业发展的高度认可，更是对集团公司下阶段高质量发展的鼓励与鞭策。</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imes New Roman" w:hAnsi="Times New Roman" w:eastAsiaTheme="minorEastAsia" w:cstheme="minorEastAsia"/>
          <w:color w:val="auto"/>
          <w:spacing w:val="0"/>
          <w:kern w:val="2"/>
          <w:sz w:val="32"/>
          <w:szCs w:val="32"/>
          <w:lang w:val="en-US" w:eastAsia="zh-CN" w:bidi="ar-SA"/>
        </w:rPr>
      </w:pPr>
      <w:r>
        <w:rPr>
          <w:rFonts w:hint="eastAsia" w:ascii="Times New Roman" w:hAnsi="Times New Roman" w:eastAsiaTheme="minorEastAsia" w:cstheme="minorEastAsia"/>
          <w:color w:val="auto"/>
          <w:spacing w:val="0"/>
          <w:kern w:val="2"/>
          <w:sz w:val="32"/>
          <w:szCs w:val="32"/>
          <w:lang w:val="en-US" w:eastAsia="zh-CN" w:bidi="ar-SA"/>
        </w:rPr>
        <w:t>未来，集团公司将进一步聚焦主业主责、促进改革增效，不断优化资源配置、强化科技创新、加强现代企业治理，持续增强核心功能和竞争力，高质量建设全国行业一流企业，全力在服务保障粮食安全事业中展现更强苏粮担当。</w:t>
      </w:r>
    </w:p>
    <w:p>
      <w:pPr>
        <w:spacing w:line="440" w:lineRule="exact"/>
        <w:ind w:firstLine="640" w:firstLineChars="200"/>
        <w:jc w:val="center"/>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 xml:space="preserve">       </w:t>
      </w:r>
      <w:r>
        <w:rPr>
          <w:rFonts w:hint="default" w:ascii="方正楷体_GBK" w:hAnsi="方正楷体_GBK" w:eastAsia="方正楷体_GBK" w:cs="方正楷体_GBK"/>
          <w:b/>
          <w:bCs/>
          <w:color w:val="FF0000"/>
          <w:spacing w:val="0"/>
          <w:kern w:val="2"/>
          <w:sz w:val="32"/>
          <w:szCs w:val="32"/>
          <w:lang w:val="en-US" w:eastAsia="zh-CN" w:bidi="ar-SA"/>
        </w:rPr>
        <w:t>（来源</w:t>
      </w:r>
      <w:r>
        <w:rPr>
          <w:rFonts w:hint="eastAsia" w:ascii="方正楷体_GBK" w:hAnsi="方正楷体_GBK" w:eastAsia="方正楷体_GBK" w:cs="方正楷体_GBK"/>
          <w:b/>
          <w:bCs/>
          <w:color w:val="FF0000"/>
          <w:spacing w:val="0"/>
          <w:kern w:val="2"/>
          <w:sz w:val="32"/>
          <w:szCs w:val="32"/>
          <w:lang w:val="en-US" w:eastAsia="zh-CN" w:bidi="ar-SA"/>
        </w:rPr>
        <w:t>：省粮食集团微信公众号）</w:t>
      </w:r>
    </w:p>
    <w:p>
      <w:pPr>
        <w:spacing w:line="440" w:lineRule="exact"/>
        <w:ind w:firstLine="640" w:firstLineChars="200"/>
        <w:jc w:val="right"/>
        <w:rPr>
          <w:rFonts w:hint="default" w:ascii="Times New Roman" w:hAnsi="Times New Roman" w:eastAsia="方正楷体_GBK" w:cs="Times New Roman"/>
          <w:b w:val="0"/>
          <w:bCs/>
          <w:kern w:val="0"/>
          <w:sz w:val="32"/>
          <w:szCs w:val="32"/>
          <w:lang w:val="en-US" w:eastAsia="zh-CN" w:bidi="ar-SA"/>
        </w:rPr>
      </w:pPr>
    </w:p>
    <w:p>
      <w:pPr>
        <w:spacing w:line="440" w:lineRule="exact"/>
        <w:ind w:firstLine="640" w:firstLineChars="200"/>
        <w:rPr>
          <w:rFonts w:hint="eastAsia" w:ascii="Times New Roman" w:hAnsi="Times New Roman" w:eastAsia="方正楷体_GBK" w:cs="Times New Roman"/>
          <w:b w:val="0"/>
          <w:bCs/>
          <w:kern w:val="0"/>
          <w:sz w:val="32"/>
          <w:szCs w:val="32"/>
          <w:lang w:val="en-US" w:eastAsia="zh-CN" w:bidi="ar-SA"/>
        </w:rPr>
      </w:pPr>
    </w:p>
    <w:p>
      <w:pPr>
        <w:spacing w:line="440" w:lineRule="exact"/>
        <w:jc w:val="center"/>
        <w:rPr>
          <w:rFonts w:hint="eastAsia" w:ascii="Times New Roman" w:hAnsi="Times New Roman" w:eastAsia="华文新魏" w:cs="Times New Roman"/>
          <w:b/>
          <w:color w:val="FF0000"/>
          <w:spacing w:val="0"/>
          <w:kern w:val="36"/>
          <w:sz w:val="52"/>
          <w:szCs w:val="52"/>
          <w:lang w:val="en-US" w:eastAsia="zh-CN"/>
        </w:rPr>
      </w:pPr>
    </w:p>
    <w:p>
      <w:pPr>
        <w:spacing w:line="440" w:lineRule="exact"/>
        <w:jc w:val="center"/>
        <w:rPr>
          <w:rFonts w:hint="eastAsia" w:ascii="Times New Roman" w:hAnsi="Times New Roman" w:eastAsia="华文新魏" w:cs="Times New Roman"/>
          <w:b/>
          <w:color w:val="FF0000"/>
          <w:spacing w:val="0"/>
          <w:kern w:val="36"/>
          <w:sz w:val="48"/>
          <w:szCs w:val="48"/>
          <w:lang w:val="en-US" w:eastAsia="zh-CN"/>
        </w:rPr>
      </w:pPr>
      <w:r>
        <w:rPr>
          <w:rFonts w:hint="eastAsia" w:ascii="Times New Roman" w:hAnsi="Times New Roman" w:eastAsia="华文新魏" w:cs="Times New Roman"/>
          <w:b/>
          <w:color w:val="FF0000"/>
          <w:spacing w:val="0"/>
          <w:kern w:val="36"/>
          <w:sz w:val="48"/>
          <w:szCs w:val="48"/>
          <w:lang w:val="en-US" w:eastAsia="zh-CN"/>
        </w:rPr>
        <w:t>南钢入选2024年数字化绿色化</w:t>
      </w:r>
    </w:p>
    <w:p>
      <w:pPr>
        <w:spacing w:line="440" w:lineRule="exact"/>
        <w:jc w:val="center"/>
        <w:rPr>
          <w:rFonts w:hint="eastAsia" w:ascii="Times New Roman" w:hAnsi="Times New Roman" w:eastAsia="方正楷体_GBK" w:cs="Times New Roman"/>
          <w:b w:val="0"/>
          <w:bCs/>
          <w:kern w:val="0"/>
          <w:sz w:val="32"/>
          <w:szCs w:val="32"/>
          <w:lang w:val="en-US" w:eastAsia="zh-CN" w:bidi="ar-SA"/>
        </w:rPr>
      </w:pPr>
      <w:r>
        <w:rPr>
          <w:rFonts w:hint="eastAsia" w:ascii="Times New Roman" w:hAnsi="Times New Roman" w:eastAsia="华文新魏" w:cs="Times New Roman"/>
          <w:b/>
          <w:color w:val="FF0000"/>
          <w:spacing w:val="0"/>
          <w:kern w:val="36"/>
          <w:sz w:val="48"/>
          <w:szCs w:val="48"/>
          <w:lang w:val="en-US" w:eastAsia="zh-CN"/>
        </w:rPr>
        <w:t>协同转型发展优秀案例</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imes New Roman" w:hAnsi="Times New Roman" w:eastAsiaTheme="minorEastAsia" w:cstheme="minorEastAsia"/>
          <w:color w:val="auto"/>
          <w:spacing w:val="0"/>
          <w:kern w:val="2"/>
          <w:sz w:val="32"/>
          <w:szCs w:val="32"/>
          <w:lang w:val="en-US" w:eastAsia="zh-CN" w:bidi="ar-SA"/>
        </w:rPr>
      </w:pPr>
      <w:r>
        <w:rPr>
          <w:rFonts w:hint="eastAsia" w:ascii="Times New Roman" w:hAnsi="Times New Roman" w:eastAsiaTheme="minorEastAsia" w:cstheme="minorEastAsia"/>
          <w:color w:val="auto"/>
          <w:spacing w:val="0"/>
          <w:kern w:val="2"/>
          <w:sz w:val="32"/>
          <w:szCs w:val="32"/>
          <w:lang w:val="en-US" w:eastAsia="zh-CN" w:bidi="ar-SA"/>
        </w:rPr>
        <w:t>近日，中国网络社会组织联合会发布“2024年数字化绿色化协同转型发展优秀案例拟入选名单公示”，我会副会长单位——南京钢铁股份有限公司“南钢智慧能源一体化管控平台”项目成功入选。</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imes New Roman" w:hAnsi="Times New Roman" w:eastAsiaTheme="minorEastAsia" w:cstheme="minorEastAsia"/>
          <w:color w:val="auto"/>
          <w:spacing w:val="0"/>
          <w:kern w:val="2"/>
          <w:sz w:val="32"/>
          <w:szCs w:val="32"/>
          <w:lang w:val="en-US" w:eastAsia="zh-CN" w:bidi="ar-SA"/>
        </w:rPr>
      </w:pPr>
      <w:r>
        <w:rPr>
          <w:rFonts w:hint="default" w:ascii="Times New Roman" w:hAnsi="Times New Roman" w:eastAsiaTheme="minorEastAsia" w:cstheme="minorEastAsia"/>
          <w:color w:val="auto"/>
          <w:spacing w:val="0"/>
          <w:kern w:val="2"/>
          <w:sz w:val="32"/>
          <w:szCs w:val="32"/>
          <w:lang w:val="en-US" w:eastAsia="zh-CN" w:bidi="ar-SA"/>
        </w:rPr>
        <w:t> </w:t>
      </w:r>
      <w:r>
        <w:rPr>
          <w:rFonts w:hint="eastAsia" w:ascii="Times New Roman" w:hAnsi="Times New Roman" w:eastAsiaTheme="minorEastAsia" w:cstheme="minorEastAsia"/>
          <w:color w:val="auto"/>
          <w:spacing w:val="0"/>
          <w:kern w:val="2"/>
          <w:sz w:val="32"/>
          <w:szCs w:val="32"/>
          <w:lang w:val="en-US" w:eastAsia="zh-CN" w:bidi="ar-SA"/>
        </w:rPr>
        <w:t>南钢智慧能源一体化管控平台是一个综合性的能源管理系统，旨在通过技术创新和管理优化来实现企业“两高三低”的目标。本项目建设整合了12种介质、80个站所、91套控制系统，开发了基于“六横六纵”的能源精管画面1000多个，打造了能源评价与动态预警体系，实现能源管理的全流程智慧管控、能源总体计划的一键式生成，以及能源输配与生产计划的动态匹配优化。推动南钢能源转型、实现双碳控制目标，助力南钢能源管理向精细化管理的转变。企业余热发电、煤气放散、供电线损等各项指标均得到有效提升。</w:t>
      </w:r>
    </w:p>
    <w:p>
      <w:pPr>
        <w:spacing w:line="440" w:lineRule="exact"/>
        <w:ind w:firstLine="640" w:firstLineChars="200"/>
        <w:jc w:val="center"/>
        <w:rPr>
          <w:rFonts w:hint="default"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 xml:space="preserve">             </w:t>
      </w:r>
      <w:r>
        <w:rPr>
          <w:rFonts w:hint="default" w:ascii="方正楷体_GBK" w:hAnsi="方正楷体_GBK" w:eastAsia="方正楷体_GBK" w:cs="方正楷体_GBK"/>
          <w:b/>
          <w:bCs/>
          <w:color w:val="FF0000"/>
          <w:spacing w:val="0"/>
          <w:kern w:val="2"/>
          <w:sz w:val="32"/>
          <w:szCs w:val="32"/>
          <w:lang w:val="en-US" w:eastAsia="zh-CN" w:bidi="ar-SA"/>
        </w:rPr>
        <w:t>（来源</w:t>
      </w:r>
      <w:r>
        <w:rPr>
          <w:rFonts w:hint="eastAsia" w:ascii="方正楷体_GBK" w:hAnsi="方正楷体_GBK" w:eastAsia="方正楷体_GBK" w:cs="方正楷体_GBK"/>
          <w:b/>
          <w:bCs/>
          <w:color w:val="FF0000"/>
          <w:spacing w:val="0"/>
          <w:kern w:val="2"/>
          <w:sz w:val="32"/>
          <w:szCs w:val="32"/>
          <w:lang w:val="en-US" w:eastAsia="zh-CN" w:bidi="ar-SA"/>
        </w:rPr>
        <w:t>：南钢股份官网）</w:t>
      </w:r>
    </w:p>
    <w:p>
      <w:pPr>
        <w:spacing w:line="440" w:lineRule="exact"/>
        <w:jc w:val="both"/>
        <w:rPr>
          <w:rFonts w:hint="default" w:ascii="Times New Roman" w:hAnsi="Times New Roman" w:eastAsia="方正楷体_GBK" w:cs="Times New Roman"/>
          <w:b w:val="0"/>
          <w:bCs/>
          <w:kern w:val="0"/>
          <w:sz w:val="32"/>
          <w:szCs w:val="32"/>
          <w:lang w:val="en-US" w:eastAsia="zh-CN" w:bidi="ar-SA"/>
        </w:rPr>
      </w:pPr>
    </w:p>
    <w:p>
      <w:pPr>
        <w:spacing w:line="440" w:lineRule="exact"/>
        <w:ind w:firstLine="640" w:firstLineChars="200"/>
        <w:rPr>
          <w:rFonts w:hint="eastAsia" w:ascii="Times New Roman" w:hAnsi="Times New Roman" w:eastAsia="方正楷体_GBK" w:cs="Times New Roman"/>
          <w:b w:val="0"/>
          <w:bCs/>
          <w:kern w:val="0"/>
          <w:sz w:val="32"/>
          <w:szCs w:val="32"/>
          <w:lang w:val="en-US" w:eastAsia="zh-CN" w:bidi="ar-SA"/>
        </w:rPr>
      </w:pPr>
      <w:bookmarkStart w:id="2" w:name="OLE_LINK3"/>
    </w:p>
    <w:p>
      <w:pPr>
        <w:spacing w:line="440" w:lineRule="exact"/>
        <w:ind w:firstLine="640" w:firstLineChars="200"/>
        <w:rPr>
          <w:rFonts w:hint="eastAsia" w:ascii="Times New Roman" w:hAnsi="Times New Roman" w:eastAsia="方正楷体_GBK" w:cs="Times New Roman"/>
          <w:b w:val="0"/>
          <w:bCs/>
          <w:kern w:val="0"/>
          <w:sz w:val="32"/>
          <w:szCs w:val="32"/>
          <w:lang w:val="en-US" w:eastAsia="zh-CN" w:bidi="ar-SA"/>
        </w:rPr>
      </w:pPr>
    </w:p>
    <w:p>
      <w:pPr>
        <w:spacing w:line="440" w:lineRule="exact"/>
        <w:ind w:firstLine="640" w:firstLineChars="200"/>
        <w:rPr>
          <w:rFonts w:hint="eastAsia" w:ascii="Times New Roman" w:hAnsi="Times New Roman" w:eastAsia="方正楷体_GBK" w:cs="Times New Roman"/>
          <w:b w:val="0"/>
          <w:bCs/>
          <w:kern w:val="0"/>
          <w:sz w:val="32"/>
          <w:szCs w:val="32"/>
          <w:lang w:val="en-US" w:eastAsia="zh-CN" w:bidi="ar-SA"/>
        </w:rPr>
      </w:pPr>
    </w:p>
    <w:p>
      <w:pPr>
        <w:spacing w:line="440" w:lineRule="exact"/>
        <w:ind w:firstLine="640" w:firstLineChars="200"/>
        <w:rPr>
          <w:rFonts w:hint="eastAsia" w:ascii="Times New Roman" w:hAnsi="Times New Roman" w:eastAsia="方正楷体_GBK" w:cs="Times New Roman"/>
          <w:b w:val="0"/>
          <w:bCs/>
          <w:kern w:val="0"/>
          <w:sz w:val="32"/>
          <w:szCs w:val="32"/>
          <w:lang w:val="en-US" w:eastAsia="zh-CN" w:bidi="ar-SA"/>
        </w:rPr>
      </w:pPr>
    </w:p>
    <w:p>
      <w:pPr>
        <w:spacing w:line="440" w:lineRule="exact"/>
        <w:ind w:firstLine="640" w:firstLineChars="200"/>
        <w:rPr>
          <w:rFonts w:hint="eastAsia" w:ascii="Times New Roman" w:hAnsi="Times New Roman" w:eastAsia="方正楷体_GBK" w:cs="Times New Roman"/>
          <w:b w:val="0"/>
          <w:bCs/>
          <w:kern w:val="0"/>
          <w:sz w:val="32"/>
          <w:szCs w:val="32"/>
          <w:lang w:val="en-US" w:eastAsia="zh-CN" w:bidi="ar-SA"/>
        </w:rPr>
      </w:pPr>
    </w:p>
    <w:p>
      <w:pPr>
        <w:spacing w:line="440" w:lineRule="exact"/>
        <w:ind w:firstLine="640" w:firstLineChars="200"/>
        <w:rPr>
          <w:rFonts w:hint="eastAsia" w:ascii="Times New Roman" w:hAnsi="Times New Roman" w:eastAsia="方正楷体_GBK" w:cs="Times New Roman"/>
          <w:b w:val="0"/>
          <w:bCs/>
          <w:kern w:val="0"/>
          <w:sz w:val="32"/>
          <w:szCs w:val="32"/>
          <w:lang w:val="en-US" w:eastAsia="zh-CN" w:bidi="ar-SA"/>
        </w:rPr>
      </w:pPr>
    </w:p>
    <w:p>
      <w:pPr>
        <w:spacing w:line="440" w:lineRule="exact"/>
        <w:ind w:firstLine="640" w:firstLineChars="200"/>
        <w:rPr>
          <w:rFonts w:hint="eastAsia" w:ascii="Times New Roman" w:hAnsi="Times New Roman" w:eastAsia="方正楷体_GBK" w:cs="Times New Roman"/>
          <w:b w:val="0"/>
          <w:bCs/>
          <w:kern w:val="0"/>
          <w:sz w:val="32"/>
          <w:szCs w:val="32"/>
          <w:lang w:val="en-US" w:eastAsia="zh-CN" w:bidi="ar-SA"/>
        </w:rPr>
      </w:pPr>
    </w:p>
    <w:p>
      <w:pPr>
        <w:spacing w:line="440" w:lineRule="exact"/>
        <w:jc w:val="center"/>
        <w:rPr>
          <w:rFonts w:hint="eastAsia" w:ascii="Times New Roman" w:hAnsi="Times New Roman" w:eastAsia="方正楷体_GBK" w:cs="Times New Roman"/>
          <w:b w:val="0"/>
          <w:bCs/>
          <w:kern w:val="0"/>
          <w:sz w:val="32"/>
          <w:szCs w:val="32"/>
          <w:lang w:val="en-US" w:eastAsia="zh-CN" w:bidi="ar-SA"/>
        </w:rPr>
      </w:pPr>
      <w:r>
        <w:rPr>
          <w:rFonts w:hint="eastAsia" w:ascii="Times New Roman" w:hAnsi="Times New Roman" w:eastAsia="华文新魏" w:cs="Times New Roman"/>
          <w:b/>
          <w:color w:val="FF0000"/>
          <w:spacing w:val="0"/>
          <w:kern w:val="36"/>
          <w:sz w:val="48"/>
          <w:szCs w:val="48"/>
          <w:lang w:val="en-US" w:eastAsia="zh-CN"/>
        </w:rPr>
        <w:t>协鑫集成入选中国上市公司协会2024年度可持续发展优秀实践案例</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imes New Roman" w:hAnsi="Times New Roman" w:eastAsiaTheme="minorEastAsia" w:cstheme="minorEastAsia"/>
          <w:color w:val="auto"/>
          <w:spacing w:val="0"/>
          <w:kern w:val="2"/>
          <w:sz w:val="32"/>
          <w:szCs w:val="32"/>
          <w:lang w:val="en-US" w:eastAsia="zh-CN" w:bidi="ar-SA"/>
        </w:rPr>
      </w:pPr>
      <w:r>
        <w:rPr>
          <w:rFonts w:hint="eastAsia" w:ascii="Times New Roman" w:hAnsi="Times New Roman" w:eastAsiaTheme="minorEastAsia" w:cstheme="minorEastAsia"/>
          <w:color w:val="auto"/>
          <w:spacing w:val="0"/>
          <w:kern w:val="2"/>
          <w:sz w:val="32"/>
          <w:szCs w:val="32"/>
          <w:lang w:val="en-US" w:eastAsia="zh-CN" w:bidi="ar-SA"/>
        </w:rPr>
        <w:t>近日，中国上市公司协会发布了2024年上市公司可持续发展优秀实践总结报告环境维度篇内容，我会副会长单位——协鑫集成科技股份有限公司凭借其全球领先的“碳链管理平台”项目成功入选优秀案例。此次入选不仅彰显了协鑫集成在可持续发展领域的引领地位，也为其进一步推进碳管理水平树立了更高的行业标杆。</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imes New Roman" w:hAnsi="Times New Roman" w:eastAsiaTheme="minorEastAsia" w:cstheme="minorEastAsia"/>
          <w:color w:val="auto"/>
          <w:spacing w:val="0"/>
          <w:kern w:val="2"/>
          <w:sz w:val="32"/>
          <w:szCs w:val="32"/>
          <w:lang w:val="en-US" w:eastAsia="zh-CN" w:bidi="ar-SA"/>
        </w:rPr>
      </w:pPr>
      <w:r>
        <w:rPr>
          <w:rFonts w:hint="eastAsia" w:ascii="Times New Roman" w:hAnsi="Times New Roman" w:eastAsiaTheme="minorEastAsia" w:cstheme="minorEastAsia"/>
          <w:color w:val="auto"/>
          <w:spacing w:val="0"/>
          <w:kern w:val="2"/>
          <w:sz w:val="32"/>
          <w:szCs w:val="32"/>
          <w:lang w:val="en-US" w:eastAsia="zh-CN" w:bidi="ar-SA"/>
        </w:rPr>
        <w:t>“协鑫碳链管理平台”作为全球首家基于区块链技术的可视化数字平台，从原料到产品穿透六层核心产业环节深度碳溯源，溯源数据在国际认证机构监管下实时动态上传至区块链中，确保了所溯数据可追可查可信且不可篡改，实现了产品“从摇篮到大门”的碳值明码标识，从而凭借真正绿色的、低碳的产品，助力全球客户能源转型。</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0" w:firstLineChars="200"/>
        <w:contextualSpacing/>
        <w:jc w:val="left"/>
        <w:textAlignment w:val="auto"/>
        <w:outlineLvl w:val="1"/>
        <w:rPr>
          <w:rFonts w:hint="eastAsia" w:ascii="Times New Roman" w:hAnsi="Times New Roman" w:eastAsiaTheme="minorEastAsia" w:cstheme="minorEastAsia"/>
          <w:color w:val="auto"/>
          <w:spacing w:val="0"/>
          <w:kern w:val="2"/>
          <w:sz w:val="32"/>
          <w:szCs w:val="32"/>
          <w:lang w:val="en-US" w:eastAsia="zh-CN" w:bidi="ar-SA"/>
        </w:rPr>
      </w:pPr>
      <w:r>
        <w:rPr>
          <w:rFonts w:hint="eastAsia" w:ascii="Times New Roman" w:hAnsi="Times New Roman" w:eastAsiaTheme="minorEastAsia" w:cstheme="minorEastAsia"/>
          <w:color w:val="auto"/>
          <w:spacing w:val="0"/>
          <w:kern w:val="2"/>
          <w:sz w:val="32"/>
          <w:szCs w:val="32"/>
          <w:lang w:val="en-US" w:eastAsia="zh-CN" w:bidi="ar-SA"/>
        </w:rPr>
        <w:t>协鑫集成作为光伏行业的领军企业，始终将“科技协鑫、数字协鑫、绿色协鑫”视为企业发展的核心战略。近年来，公司在应对气候变化、ESG治理体系构建、企业社会责任履行等方面取得了显著成效。公司已连续3年披露可持续发展报告，并先后荣获多项ESG、社会责任相关奖项，获评2023年Wind万得ESG报告A级评级，其可持续发展绩效已走在行业前列。</w:t>
      </w:r>
      <w:r>
        <w:rPr>
          <w:rFonts w:hint="eastAsia" w:ascii="Times New Roman" w:hAnsi="Times New Roman" w:cstheme="minorEastAsia"/>
          <w:color w:val="auto"/>
          <w:spacing w:val="0"/>
          <w:kern w:val="2"/>
          <w:sz w:val="32"/>
          <w:szCs w:val="32"/>
          <w:lang w:val="en-US" w:eastAsia="zh-CN" w:bidi="ar-SA"/>
        </w:rPr>
        <w:t xml:space="preserve">    </w:t>
      </w:r>
    </w:p>
    <w:bookmarkEnd w:id="2"/>
    <w:p>
      <w:pPr>
        <w:spacing w:line="440" w:lineRule="exact"/>
        <w:ind w:firstLine="640" w:firstLineChars="200"/>
        <w:jc w:val="center"/>
        <w:rPr>
          <w:rFonts w:hint="eastAsia" w:ascii="方正楷体_GBK" w:hAnsi="方正楷体_GBK" w:eastAsia="方正楷体_GBK" w:cs="方正楷体_GBK"/>
          <w:b/>
          <w:bCs w:val="0"/>
          <w:color w:val="FF0000"/>
          <w:sz w:val="32"/>
          <w:szCs w:val="32"/>
        </w:rPr>
      </w:pPr>
      <w:r>
        <w:rPr>
          <w:rFonts w:hint="eastAsia" w:ascii="方正楷体_GBK" w:hAnsi="方正楷体_GBK" w:eastAsia="方正楷体_GBK" w:cs="方正楷体_GBK"/>
          <w:b/>
          <w:bCs/>
          <w:color w:val="FF0000"/>
          <w:spacing w:val="0"/>
          <w:kern w:val="2"/>
          <w:sz w:val="32"/>
          <w:szCs w:val="32"/>
          <w:lang w:val="en-US" w:eastAsia="zh-CN" w:bidi="ar-SA"/>
        </w:rPr>
        <w:t xml:space="preserve">      </w:t>
      </w:r>
      <w:r>
        <w:rPr>
          <w:rFonts w:hint="default" w:ascii="方正楷体_GBK" w:hAnsi="方正楷体_GBK" w:eastAsia="方正楷体_GBK" w:cs="方正楷体_GBK"/>
          <w:b/>
          <w:bCs/>
          <w:color w:val="FF0000"/>
          <w:spacing w:val="0"/>
          <w:kern w:val="2"/>
          <w:sz w:val="32"/>
          <w:szCs w:val="32"/>
          <w:lang w:val="en-US" w:eastAsia="zh-CN" w:bidi="ar-SA"/>
        </w:rPr>
        <w:t>（来源</w:t>
      </w:r>
      <w:r>
        <w:rPr>
          <w:rFonts w:hint="eastAsia" w:ascii="方正楷体_GBK" w:hAnsi="方正楷体_GBK" w:eastAsia="方正楷体_GBK" w:cs="方正楷体_GBK"/>
          <w:b/>
          <w:bCs/>
          <w:color w:val="FF0000"/>
          <w:spacing w:val="0"/>
          <w:kern w:val="2"/>
          <w:sz w:val="32"/>
          <w:szCs w:val="32"/>
          <w:lang w:val="en-US" w:eastAsia="zh-CN" w:bidi="ar-SA"/>
        </w:rPr>
        <w:t>：协鑫集成微信公众号）</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lang w:val="en-US" w:eastAsia="zh-CN"/>
        </w:rPr>
      </w:pP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经典行楷简">
    <w:altName w:val="楷体_GB2312"/>
    <w:panose1 w:val="02010609000101010101"/>
    <w:charset w:val="86"/>
    <w:family w:val="auto"/>
    <w:pitch w:val="default"/>
    <w:sig w:usb0="00000000" w:usb1="00000000" w:usb2="0000001E" w:usb3="00000000" w:csb0="20040000" w:csb1="00000000"/>
  </w:font>
  <w:font w:name="方正楷体_GBK">
    <w:altName w:val="微软雅黑"/>
    <w:panose1 w:val="03000509000000000000"/>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MS PGothic">
    <w:panose1 w:val="020B0600070205080204"/>
    <w:charset w:val="80"/>
    <w:family w:val="auto"/>
    <w:pitch w:val="default"/>
    <w:sig w:usb0="E00002FF" w:usb1="6AC7FDFB" w:usb2="08000012" w:usb3="00000000" w:csb0="4002009F" w:csb1="DFD7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Calibri Light">
    <w:panose1 w:val="020F0302020204030204"/>
    <w:charset w:val="00"/>
    <w:family w:val="auto"/>
    <w:pitch w:val="default"/>
    <w:sig w:usb0="E0002A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华康楷体W5(P)">
    <w:panose1 w:val="03000500000000000000"/>
    <w:charset w:val="86"/>
    <w:family w:val="auto"/>
    <w:pitch w:val="default"/>
    <w:sig w:usb0="00000001" w:usb1="08010000" w:usb2="00000012" w:usb3="00000000" w:csb0="00040000" w:csb1="00000000"/>
  </w:font>
  <w:font w:name="华文楷体">
    <w:panose1 w:val="02010600040101010101"/>
    <w:charset w:val="86"/>
    <w:family w:val="auto"/>
    <w:pitch w:val="default"/>
    <w:sig w:usb0="00000287" w:usb1="080F0000" w:usb2="00000000" w:usb3="00000000" w:csb0="0004009F" w:csb1="DFD70000"/>
  </w:font>
  <w:font w:name="微软雅黑 Light">
    <w:panose1 w:val="020B0502040204020203"/>
    <w:charset w:val="86"/>
    <w:family w:val="auto"/>
    <w:pitch w:val="default"/>
    <w:sig w:usb0="80000287" w:usb1="2ACF0010" w:usb2="00000016" w:usb3="00000000" w:csb0="0004001F" w:csb1="00000000"/>
  </w:font>
  <w:font w:name="新宋体">
    <w:panose1 w:val="02010609030101010101"/>
    <w:charset w:val="86"/>
    <w:family w:val="auto"/>
    <w:pitch w:val="default"/>
    <w:sig w:usb0="00000283" w:usb1="288F0000" w:usb2="00000006" w:usb3="00000000" w:csb0="00040001" w:csb1="00000000"/>
  </w:font>
  <w:font w:name="经典行楷简">
    <w:altName w:val="楷体_GB2312"/>
    <w:panose1 w:val="00000000000000000000"/>
    <w:charset w:val="00"/>
    <w:family w:val="auto"/>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00000" w:csb1="00000000"/>
  </w:font>
  <w:font w:name="PingFangSC-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汉仪中黑 197">
    <w:panose1 w:val="00020600040101010101"/>
    <w:charset w:val="86"/>
    <w:family w:val="auto"/>
    <w:pitch w:val="default"/>
    <w:sig w:usb0="A00002BF" w:usb1="18EF7CFA" w:usb2="00000016" w:usb3="00000000" w:csb0="0004009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Helvetica">
    <w:altName w:val="Arial"/>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DFZongKaiW7-B5">
    <w:panose1 w:val="03000709000000000000"/>
    <w:charset w:val="88"/>
    <w:family w:val="auto"/>
    <w:pitch w:val="default"/>
    <w:sig w:usb0="80000001" w:usb1="28091800" w:usb2="00000016" w:usb3="00000000" w:csb0="00100000" w:csb1="00000000"/>
  </w:font>
  <w:font w:name="Malgun Gothic">
    <w:panose1 w:val="020B0503020000020004"/>
    <w:charset w:val="81"/>
    <w:family w:val="auto"/>
    <w:pitch w:val="default"/>
    <w:sig w:usb0="9000002F" w:usb1="29D77CFB" w:usb2="00000012" w:usb3="00000000" w:csb0="00080001" w:csb1="00000000"/>
  </w:font>
  <w:font w:name="Microsoft JhengHei">
    <w:panose1 w:val="020B0604030504040204"/>
    <w:charset w:val="88"/>
    <w:family w:val="auto"/>
    <w:pitch w:val="default"/>
    <w:sig w:usb0="000002A7" w:usb1="28CF4400" w:usb2="00000016" w:usb3="00000000" w:csb0="00100009" w:csb1="00000000"/>
  </w:font>
  <w:font w:name="Malgun Gothic Semilight">
    <w:panose1 w:val="020B0502040204020203"/>
    <w:charset w:val="86"/>
    <w:family w:val="auto"/>
    <w:pitch w:val="default"/>
    <w:sig w:usb0="900002AF" w:usb1="01D77CFB" w:usb2="00000012" w:usb3="00000000" w:csb0="203E01BD" w:csb1="D7FF0000"/>
  </w:font>
  <w:font w:name="Microsoft JhengHei Light">
    <w:panose1 w:val="020B0304030504040204"/>
    <w:charset w:val="88"/>
    <w:family w:val="auto"/>
    <w:pitch w:val="default"/>
    <w:sig w:usb0="800002A7" w:usb1="28CF4400" w:usb2="00000016" w:usb3="00000000" w:csb0="00100009" w:csb1="00000000"/>
  </w:font>
  <w:font w:name="Microsoft JhengHei UI">
    <w:panose1 w:val="020B0604030504040204"/>
    <w:charset w:val="88"/>
    <w:family w:val="auto"/>
    <w:pitch w:val="default"/>
    <w:sig w:usb0="000002A7" w:usb1="28CF4400" w:usb2="00000016" w:usb3="00000000" w:csb0="00100009" w:csb1="00000000"/>
  </w:font>
  <w:font w:name="Microsoft JhengHei UI Light">
    <w:panose1 w:val="020B0304030504040204"/>
    <w:charset w:val="88"/>
    <w:family w:val="auto"/>
    <w:pitch w:val="default"/>
    <w:sig w:usb0="800002A7" w:usb1="28CF4400" w:usb2="00000016" w:usb3="00000000" w:csb0="00100009" w:csb1="00000000"/>
  </w:font>
  <w:font w:name="Microsoft YaHei UI Light">
    <w:panose1 w:val="020B0502040204020203"/>
    <w:charset w:val="86"/>
    <w:family w:val="auto"/>
    <w:pitch w:val="default"/>
    <w:sig w:usb0="80000287" w:usb1="2ACF0010" w:usb2="00000016" w:usb3="00000000" w:csb0="0004001F" w:csb1="00000000"/>
  </w:font>
  <w:font w:name="MingLiU_HKSCS-ExtB">
    <w:panose1 w:val="02020500000000000000"/>
    <w:charset w:val="88"/>
    <w:family w:val="auto"/>
    <w:pitch w:val="default"/>
    <w:sig w:usb0="8000002F" w:usb1="02000008" w:usb2="00000000" w:usb3="00000000" w:csb0="00100001" w:csb1="00000000"/>
  </w:font>
  <w:font w:name="Noto Sans SC">
    <w:panose1 w:val="02000000000000000000"/>
    <w:charset w:val="80"/>
    <w:family w:val="auto"/>
    <w:pitch w:val="default"/>
    <w:sig w:usb0="F7FFAEFF" w:usb1="FBDFFFFF" w:usb2="001FFFFF" w:usb3="00000000" w:csb0="600301FF" w:csb1="FFFF0000"/>
  </w:font>
  <w:font w:name="PMingLiU-ExtB">
    <w:panose1 w:val="02020500000000000000"/>
    <w:charset w:val="88"/>
    <w:family w:val="auto"/>
    <w:pitch w:val="default"/>
    <w:sig w:usb0="8000002F" w:usb1="02000008" w:usb2="00000000" w:usb3="00000000" w:csb0="00100001" w:csb1="00000000"/>
  </w:font>
  <w:font w:name="SimSun-ExtB">
    <w:panose1 w:val="02010609060101010101"/>
    <w:charset w:val="86"/>
    <w:family w:val="auto"/>
    <w:pitch w:val="default"/>
    <w:sig w:usb0="00000001" w:usb1="02000000" w:usb2="00000000" w:usb3="00000000" w:csb0="00040001" w:csb1="00000000"/>
  </w:font>
  <w:font w:name="Yu Gothic">
    <w:panose1 w:val="020B0400000000000000"/>
    <w:charset w:val="80"/>
    <w:family w:val="auto"/>
    <w:pitch w:val="default"/>
    <w:sig w:usb0="E00002FF" w:usb1="2AC7FDFF" w:usb2="00000016" w:usb3="00000000" w:csb0="2002009F" w:csb1="00000000"/>
  </w:font>
  <w:font w:name="Yu Gothic Light">
    <w:panose1 w:val="020B0300000000000000"/>
    <w:charset w:val="80"/>
    <w:family w:val="auto"/>
    <w:pitch w:val="default"/>
    <w:sig w:usb0="E00002FF" w:usb1="2AC7FDFF" w:usb2="00000016" w:usb3="00000000" w:csb0="2002009F" w:csb1="00000000"/>
  </w:font>
  <w:font w:name="Yu Gothic Medium">
    <w:panose1 w:val="020B0500000000000000"/>
    <w:charset w:val="80"/>
    <w:family w:val="auto"/>
    <w:pitch w:val="default"/>
    <w:sig w:usb0="E00002FF" w:usb1="2AC7FDFF" w:usb2="00000016" w:usb3="00000000" w:csb0="2002009F" w:csb1="00000000"/>
  </w:font>
  <w:font w:name="Yu Gothic UI">
    <w:panose1 w:val="020B0500000000000000"/>
    <w:charset w:val="80"/>
    <w:family w:val="auto"/>
    <w:pitch w:val="default"/>
    <w:sig w:usb0="E00002FF" w:usb1="2AC7FDFF" w:usb2="00000016" w:usb3="00000000" w:csb0="2002009F" w:csb1="00000000"/>
  </w:font>
  <w:font w:name="Yu Gothic UI Semilight">
    <w:panose1 w:val="020B0400000000000000"/>
    <w:charset w:val="80"/>
    <w:family w:val="auto"/>
    <w:pitch w:val="default"/>
    <w:sig w:usb0="E00002FF" w:usb1="2AC7FDFF" w:usb2="00000016" w:usb3="00000000" w:csb0="2002009F" w:csb1="00000000"/>
  </w:font>
  <w:font w:name="Verdana">
    <w:panose1 w:val="020B0604030504040204"/>
    <w:charset w:val="00"/>
    <w:family w:val="auto"/>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-304800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center"/>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4pt;height:144pt;width:144pt;mso-position-horizontal:center;mso-position-horizontal-relative:margin;mso-wrap-style:none;z-index:251659264;mso-width-relative:page;mso-height-relative:page;" filled="f" stroked="f" coordsize="21600,21600" o:gfxdata="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IDvTPUAAAACAEAAA8A&#10;AAAAAAAAAQAgAAAAIgAAAGRycy9kb3ducmV2LnhtbFBLAQIUABQAAAAIAIdO4kAjhYu2GwIAACEE&#10;AAAOAAAAAAAAAAEAIAAAACMBAABkcnMvZTJvRG9jLnhtbFBLBQYAAAAABgAGAFkBAACwBQAAAAA=&#10;">
              <v:fill on="f" focussize="0,0"/>
              <v:stroke on="f" weight="0.5pt"/>
              <v:imagedata o:title=""/>
              <o:lock v:ext="edit" aspectratio="f"/>
              <v:textbox inset="0mm,0mm,0mm,0mm" style="mso-fit-shape-to-text:t;">
                <w:txbxContent>
                  <w:p>
                    <w:pPr>
                      <w:widowControl w:val="0"/>
                      <w:tabs>
                        <w:tab w:val="center" w:pos="4153"/>
                        <w:tab w:val="right" w:pos="8306"/>
                      </w:tabs>
                      <w:snapToGrid w:val="0"/>
                      <w:jc w:val="center"/>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Y2JjZjUwZjliZTZiOTlhN2YyNWNiNDhlZDgzZjgifQ=="/>
  </w:docVars>
  <w:rsids>
    <w:rsidRoot w:val="09CD0E22"/>
    <w:rsid w:val="00030C0E"/>
    <w:rsid w:val="00043245"/>
    <w:rsid w:val="0007364F"/>
    <w:rsid w:val="000800B0"/>
    <w:rsid w:val="00093D01"/>
    <w:rsid w:val="00097083"/>
    <w:rsid w:val="000C6CC2"/>
    <w:rsid w:val="001156B9"/>
    <w:rsid w:val="00145330"/>
    <w:rsid w:val="00154806"/>
    <w:rsid w:val="001F2C95"/>
    <w:rsid w:val="00215B64"/>
    <w:rsid w:val="002840B7"/>
    <w:rsid w:val="003208B4"/>
    <w:rsid w:val="003671B0"/>
    <w:rsid w:val="003C691D"/>
    <w:rsid w:val="003F32D7"/>
    <w:rsid w:val="0042623F"/>
    <w:rsid w:val="0043286B"/>
    <w:rsid w:val="00467C46"/>
    <w:rsid w:val="005279A4"/>
    <w:rsid w:val="005A092B"/>
    <w:rsid w:val="006B63D3"/>
    <w:rsid w:val="006C0C2E"/>
    <w:rsid w:val="00723B7D"/>
    <w:rsid w:val="007C2A82"/>
    <w:rsid w:val="007E11E9"/>
    <w:rsid w:val="008B2F92"/>
    <w:rsid w:val="008E3499"/>
    <w:rsid w:val="008F79A9"/>
    <w:rsid w:val="00906A61"/>
    <w:rsid w:val="00962249"/>
    <w:rsid w:val="00984AC6"/>
    <w:rsid w:val="00A0554E"/>
    <w:rsid w:val="00A55B3B"/>
    <w:rsid w:val="00B1496F"/>
    <w:rsid w:val="00B35803"/>
    <w:rsid w:val="00B45E3E"/>
    <w:rsid w:val="00B528B9"/>
    <w:rsid w:val="00C16462"/>
    <w:rsid w:val="00C66488"/>
    <w:rsid w:val="00CA656E"/>
    <w:rsid w:val="00CE04E4"/>
    <w:rsid w:val="00D0085C"/>
    <w:rsid w:val="00D9651F"/>
    <w:rsid w:val="00DB54B3"/>
    <w:rsid w:val="00DF053C"/>
    <w:rsid w:val="00E278B0"/>
    <w:rsid w:val="00E76B4E"/>
    <w:rsid w:val="00EA6FD6"/>
    <w:rsid w:val="00FC3867"/>
    <w:rsid w:val="010007F1"/>
    <w:rsid w:val="010F41FD"/>
    <w:rsid w:val="01123C24"/>
    <w:rsid w:val="01281FA6"/>
    <w:rsid w:val="0129652A"/>
    <w:rsid w:val="012C4A94"/>
    <w:rsid w:val="0134238F"/>
    <w:rsid w:val="01434062"/>
    <w:rsid w:val="014F3F68"/>
    <w:rsid w:val="015A28DE"/>
    <w:rsid w:val="01603797"/>
    <w:rsid w:val="01607B5B"/>
    <w:rsid w:val="01614C4F"/>
    <w:rsid w:val="016607CF"/>
    <w:rsid w:val="01687C29"/>
    <w:rsid w:val="016C6133"/>
    <w:rsid w:val="016D0719"/>
    <w:rsid w:val="01730647"/>
    <w:rsid w:val="01765242"/>
    <w:rsid w:val="017F7312"/>
    <w:rsid w:val="0183354F"/>
    <w:rsid w:val="018A4341"/>
    <w:rsid w:val="018D1ED5"/>
    <w:rsid w:val="018E0532"/>
    <w:rsid w:val="01944C0D"/>
    <w:rsid w:val="019652A2"/>
    <w:rsid w:val="019A0A9C"/>
    <w:rsid w:val="019E5AF8"/>
    <w:rsid w:val="01A05888"/>
    <w:rsid w:val="01A2463C"/>
    <w:rsid w:val="01A277CA"/>
    <w:rsid w:val="01A536F0"/>
    <w:rsid w:val="01AB72AD"/>
    <w:rsid w:val="01AD0FC0"/>
    <w:rsid w:val="01AF0E83"/>
    <w:rsid w:val="01B74B80"/>
    <w:rsid w:val="01B76B70"/>
    <w:rsid w:val="01BC47E4"/>
    <w:rsid w:val="01BD0D3F"/>
    <w:rsid w:val="01C17E07"/>
    <w:rsid w:val="01C277DB"/>
    <w:rsid w:val="01CB201F"/>
    <w:rsid w:val="01D01DDD"/>
    <w:rsid w:val="01D83F23"/>
    <w:rsid w:val="01DA121B"/>
    <w:rsid w:val="01E02E8A"/>
    <w:rsid w:val="01EB6FF4"/>
    <w:rsid w:val="01EC6C1A"/>
    <w:rsid w:val="01F43D5D"/>
    <w:rsid w:val="01F53962"/>
    <w:rsid w:val="01F739C6"/>
    <w:rsid w:val="01FE284A"/>
    <w:rsid w:val="0202118C"/>
    <w:rsid w:val="020C0504"/>
    <w:rsid w:val="020F3F82"/>
    <w:rsid w:val="021337A8"/>
    <w:rsid w:val="02154F00"/>
    <w:rsid w:val="02200558"/>
    <w:rsid w:val="022C2DDE"/>
    <w:rsid w:val="024125AD"/>
    <w:rsid w:val="02424F98"/>
    <w:rsid w:val="02451830"/>
    <w:rsid w:val="024B4F65"/>
    <w:rsid w:val="02522774"/>
    <w:rsid w:val="02716397"/>
    <w:rsid w:val="02742027"/>
    <w:rsid w:val="027B1EF4"/>
    <w:rsid w:val="027D39C5"/>
    <w:rsid w:val="02836A31"/>
    <w:rsid w:val="02842B55"/>
    <w:rsid w:val="02850B1B"/>
    <w:rsid w:val="028D4134"/>
    <w:rsid w:val="028E239B"/>
    <w:rsid w:val="028E669E"/>
    <w:rsid w:val="02925D70"/>
    <w:rsid w:val="02945151"/>
    <w:rsid w:val="02994D24"/>
    <w:rsid w:val="02AA4579"/>
    <w:rsid w:val="02B452E0"/>
    <w:rsid w:val="02B7449E"/>
    <w:rsid w:val="02B81004"/>
    <w:rsid w:val="02B93913"/>
    <w:rsid w:val="02BB7BC5"/>
    <w:rsid w:val="02C541E0"/>
    <w:rsid w:val="02C7326C"/>
    <w:rsid w:val="02C976C5"/>
    <w:rsid w:val="02CA2014"/>
    <w:rsid w:val="02CB3941"/>
    <w:rsid w:val="02CE36F0"/>
    <w:rsid w:val="02D253BA"/>
    <w:rsid w:val="02D664A5"/>
    <w:rsid w:val="02D70120"/>
    <w:rsid w:val="02DA08C0"/>
    <w:rsid w:val="02E746B3"/>
    <w:rsid w:val="02EA0804"/>
    <w:rsid w:val="02F03F7A"/>
    <w:rsid w:val="02F04987"/>
    <w:rsid w:val="02F15A26"/>
    <w:rsid w:val="02F3072B"/>
    <w:rsid w:val="02F35039"/>
    <w:rsid w:val="02F4686A"/>
    <w:rsid w:val="02F50E1A"/>
    <w:rsid w:val="02FC365E"/>
    <w:rsid w:val="03032EA1"/>
    <w:rsid w:val="03055083"/>
    <w:rsid w:val="030A33B2"/>
    <w:rsid w:val="0312457C"/>
    <w:rsid w:val="03146293"/>
    <w:rsid w:val="03173E54"/>
    <w:rsid w:val="032626D8"/>
    <w:rsid w:val="03276EB0"/>
    <w:rsid w:val="03320DD5"/>
    <w:rsid w:val="03367B19"/>
    <w:rsid w:val="033F3094"/>
    <w:rsid w:val="033F5E23"/>
    <w:rsid w:val="0341739D"/>
    <w:rsid w:val="03441AE0"/>
    <w:rsid w:val="034A5312"/>
    <w:rsid w:val="035906B9"/>
    <w:rsid w:val="035A07AB"/>
    <w:rsid w:val="035F7880"/>
    <w:rsid w:val="036572E0"/>
    <w:rsid w:val="036773BE"/>
    <w:rsid w:val="036B41D2"/>
    <w:rsid w:val="03745931"/>
    <w:rsid w:val="0375270B"/>
    <w:rsid w:val="0376026A"/>
    <w:rsid w:val="03763E10"/>
    <w:rsid w:val="03795E56"/>
    <w:rsid w:val="038F00BD"/>
    <w:rsid w:val="038F07EB"/>
    <w:rsid w:val="039F6B79"/>
    <w:rsid w:val="03A054FE"/>
    <w:rsid w:val="03A634A2"/>
    <w:rsid w:val="03A710E3"/>
    <w:rsid w:val="03AB7076"/>
    <w:rsid w:val="03B75E22"/>
    <w:rsid w:val="03B93704"/>
    <w:rsid w:val="03C7124D"/>
    <w:rsid w:val="03C956D7"/>
    <w:rsid w:val="03CD065E"/>
    <w:rsid w:val="03CD0F50"/>
    <w:rsid w:val="03D96519"/>
    <w:rsid w:val="03DC76EB"/>
    <w:rsid w:val="03DD4156"/>
    <w:rsid w:val="03DF3AAC"/>
    <w:rsid w:val="03DF7C94"/>
    <w:rsid w:val="03E4053E"/>
    <w:rsid w:val="03EE2D2D"/>
    <w:rsid w:val="03EE5120"/>
    <w:rsid w:val="03F95EAB"/>
    <w:rsid w:val="03FA4378"/>
    <w:rsid w:val="040D5A59"/>
    <w:rsid w:val="040E59E0"/>
    <w:rsid w:val="04177E90"/>
    <w:rsid w:val="041B3B0D"/>
    <w:rsid w:val="041F33A4"/>
    <w:rsid w:val="04227E09"/>
    <w:rsid w:val="04256881"/>
    <w:rsid w:val="04257D27"/>
    <w:rsid w:val="042C1175"/>
    <w:rsid w:val="042E72BA"/>
    <w:rsid w:val="04361A54"/>
    <w:rsid w:val="043837D8"/>
    <w:rsid w:val="043F0FCC"/>
    <w:rsid w:val="0458216E"/>
    <w:rsid w:val="04633D2A"/>
    <w:rsid w:val="046441B2"/>
    <w:rsid w:val="0470619B"/>
    <w:rsid w:val="047264E0"/>
    <w:rsid w:val="04732D97"/>
    <w:rsid w:val="047929EC"/>
    <w:rsid w:val="047931E4"/>
    <w:rsid w:val="047B754C"/>
    <w:rsid w:val="047C330E"/>
    <w:rsid w:val="04802BB2"/>
    <w:rsid w:val="048112FB"/>
    <w:rsid w:val="048A77DB"/>
    <w:rsid w:val="048B08F7"/>
    <w:rsid w:val="04997356"/>
    <w:rsid w:val="04B3013F"/>
    <w:rsid w:val="04BA605B"/>
    <w:rsid w:val="04BB6582"/>
    <w:rsid w:val="04BF51D4"/>
    <w:rsid w:val="04C30370"/>
    <w:rsid w:val="04C369FD"/>
    <w:rsid w:val="04C87276"/>
    <w:rsid w:val="04CE7B7F"/>
    <w:rsid w:val="04D13EAB"/>
    <w:rsid w:val="04D81CE8"/>
    <w:rsid w:val="04E16ACF"/>
    <w:rsid w:val="04E81C0B"/>
    <w:rsid w:val="04E92750"/>
    <w:rsid w:val="04ED1D07"/>
    <w:rsid w:val="04F33CBA"/>
    <w:rsid w:val="04FB0B72"/>
    <w:rsid w:val="05006805"/>
    <w:rsid w:val="05017788"/>
    <w:rsid w:val="050A0F30"/>
    <w:rsid w:val="051142A3"/>
    <w:rsid w:val="05150D13"/>
    <w:rsid w:val="052054D4"/>
    <w:rsid w:val="052C7639"/>
    <w:rsid w:val="05490385"/>
    <w:rsid w:val="054A7C8A"/>
    <w:rsid w:val="055D26AF"/>
    <w:rsid w:val="056534E0"/>
    <w:rsid w:val="056834A8"/>
    <w:rsid w:val="05684832"/>
    <w:rsid w:val="056C0F36"/>
    <w:rsid w:val="056E79C6"/>
    <w:rsid w:val="05763BC9"/>
    <w:rsid w:val="057A3526"/>
    <w:rsid w:val="057A799E"/>
    <w:rsid w:val="057E6F65"/>
    <w:rsid w:val="058647BE"/>
    <w:rsid w:val="05880374"/>
    <w:rsid w:val="05881910"/>
    <w:rsid w:val="05913966"/>
    <w:rsid w:val="05926E6B"/>
    <w:rsid w:val="059F17BF"/>
    <w:rsid w:val="05A259F9"/>
    <w:rsid w:val="05A72CCC"/>
    <w:rsid w:val="05A73DC5"/>
    <w:rsid w:val="05B336D5"/>
    <w:rsid w:val="05CC2A3B"/>
    <w:rsid w:val="05CD0D9A"/>
    <w:rsid w:val="05CF249D"/>
    <w:rsid w:val="05D14319"/>
    <w:rsid w:val="05D714EA"/>
    <w:rsid w:val="05E536E6"/>
    <w:rsid w:val="05EA1C44"/>
    <w:rsid w:val="05F2445C"/>
    <w:rsid w:val="05F84C68"/>
    <w:rsid w:val="06077942"/>
    <w:rsid w:val="060A0D89"/>
    <w:rsid w:val="060C359D"/>
    <w:rsid w:val="060F3722"/>
    <w:rsid w:val="062847B3"/>
    <w:rsid w:val="062B0B83"/>
    <w:rsid w:val="062C6587"/>
    <w:rsid w:val="062D67C8"/>
    <w:rsid w:val="06301A1B"/>
    <w:rsid w:val="0631403C"/>
    <w:rsid w:val="0633380C"/>
    <w:rsid w:val="0638362B"/>
    <w:rsid w:val="063E600A"/>
    <w:rsid w:val="06405659"/>
    <w:rsid w:val="0645654E"/>
    <w:rsid w:val="064F5725"/>
    <w:rsid w:val="06510CDF"/>
    <w:rsid w:val="065C27A8"/>
    <w:rsid w:val="065F50DA"/>
    <w:rsid w:val="06602F2C"/>
    <w:rsid w:val="06626021"/>
    <w:rsid w:val="066D2CED"/>
    <w:rsid w:val="066E2C0B"/>
    <w:rsid w:val="06700010"/>
    <w:rsid w:val="06734EB6"/>
    <w:rsid w:val="067C24CF"/>
    <w:rsid w:val="068731B8"/>
    <w:rsid w:val="068A1FDD"/>
    <w:rsid w:val="069002BE"/>
    <w:rsid w:val="06906B8C"/>
    <w:rsid w:val="069725BC"/>
    <w:rsid w:val="069A3A7C"/>
    <w:rsid w:val="06A24D7D"/>
    <w:rsid w:val="06A6750E"/>
    <w:rsid w:val="06A729E1"/>
    <w:rsid w:val="06A94232"/>
    <w:rsid w:val="06AB1C7E"/>
    <w:rsid w:val="06AC05E7"/>
    <w:rsid w:val="06AF1D16"/>
    <w:rsid w:val="06AF3414"/>
    <w:rsid w:val="06B15237"/>
    <w:rsid w:val="06BA5EB2"/>
    <w:rsid w:val="06D17DB1"/>
    <w:rsid w:val="06E444B8"/>
    <w:rsid w:val="070615F0"/>
    <w:rsid w:val="07085235"/>
    <w:rsid w:val="07146D7A"/>
    <w:rsid w:val="071A4300"/>
    <w:rsid w:val="0724090E"/>
    <w:rsid w:val="072C5901"/>
    <w:rsid w:val="072D6955"/>
    <w:rsid w:val="07355298"/>
    <w:rsid w:val="073633AE"/>
    <w:rsid w:val="0738618B"/>
    <w:rsid w:val="074E1705"/>
    <w:rsid w:val="074E279C"/>
    <w:rsid w:val="075268B6"/>
    <w:rsid w:val="075C0378"/>
    <w:rsid w:val="075C613A"/>
    <w:rsid w:val="07616A73"/>
    <w:rsid w:val="0768627D"/>
    <w:rsid w:val="07774E9B"/>
    <w:rsid w:val="07886D75"/>
    <w:rsid w:val="079A77BC"/>
    <w:rsid w:val="079D6C92"/>
    <w:rsid w:val="079E20C5"/>
    <w:rsid w:val="07A36583"/>
    <w:rsid w:val="07A757F6"/>
    <w:rsid w:val="07A92FCD"/>
    <w:rsid w:val="07AB5A16"/>
    <w:rsid w:val="07C32EAB"/>
    <w:rsid w:val="07CE7516"/>
    <w:rsid w:val="07DA5629"/>
    <w:rsid w:val="07DE3B60"/>
    <w:rsid w:val="07E54B9E"/>
    <w:rsid w:val="08010DA7"/>
    <w:rsid w:val="08033960"/>
    <w:rsid w:val="080954A3"/>
    <w:rsid w:val="080F3123"/>
    <w:rsid w:val="082209F5"/>
    <w:rsid w:val="08220E8F"/>
    <w:rsid w:val="08242F28"/>
    <w:rsid w:val="08252E6C"/>
    <w:rsid w:val="08275EA4"/>
    <w:rsid w:val="08294CB5"/>
    <w:rsid w:val="083036B5"/>
    <w:rsid w:val="08310F19"/>
    <w:rsid w:val="08331FC1"/>
    <w:rsid w:val="083611A9"/>
    <w:rsid w:val="083901EB"/>
    <w:rsid w:val="08394081"/>
    <w:rsid w:val="083943C5"/>
    <w:rsid w:val="08395DAB"/>
    <w:rsid w:val="08404FD2"/>
    <w:rsid w:val="084A2513"/>
    <w:rsid w:val="08515651"/>
    <w:rsid w:val="08587D37"/>
    <w:rsid w:val="085D6EF2"/>
    <w:rsid w:val="085F59AE"/>
    <w:rsid w:val="086303CB"/>
    <w:rsid w:val="08674312"/>
    <w:rsid w:val="086B17B3"/>
    <w:rsid w:val="0875786E"/>
    <w:rsid w:val="0881684A"/>
    <w:rsid w:val="088C3E25"/>
    <w:rsid w:val="08927463"/>
    <w:rsid w:val="08991A5A"/>
    <w:rsid w:val="089C49FA"/>
    <w:rsid w:val="08AF073A"/>
    <w:rsid w:val="08BD5FE1"/>
    <w:rsid w:val="08BE7798"/>
    <w:rsid w:val="08C333B4"/>
    <w:rsid w:val="08C46A4F"/>
    <w:rsid w:val="08C654F8"/>
    <w:rsid w:val="08CA79C7"/>
    <w:rsid w:val="08D54B6A"/>
    <w:rsid w:val="08D73E78"/>
    <w:rsid w:val="08DB6139"/>
    <w:rsid w:val="08DD4FAE"/>
    <w:rsid w:val="08DE001E"/>
    <w:rsid w:val="08DE502C"/>
    <w:rsid w:val="08DE7E03"/>
    <w:rsid w:val="08EB2EDB"/>
    <w:rsid w:val="08ED6D3B"/>
    <w:rsid w:val="08FB16E4"/>
    <w:rsid w:val="08FB2C3C"/>
    <w:rsid w:val="08FE2EDE"/>
    <w:rsid w:val="08FE5206"/>
    <w:rsid w:val="090E2C7F"/>
    <w:rsid w:val="09140F8D"/>
    <w:rsid w:val="09150DAF"/>
    <w:rsid w:val="09155095"/>
    <w:rsid w:val="091D10D0"/>
    <w:rsid w:val="09210482"/>
    <w:rsid w:val="092105FC"/>
    <w:rsid w:val="09222AB2"/>
    <w:rsid w:val="092629C0"/>
    <w:rsid w:val="09266115"/>
    <w:rsid w:val="093303B8"/>
    <w:rsid w:val="094318A6"/>
    <w:rsid w:val="09446DB4"/>
    <w:rsid w:val="094811BB"/>
    <w:rsid w:val="094F18C1"/>
    <w:rsid w:val="0954257E"/>
    <w:rsid w:val="09583F76"/>
    <w:rsid w:val="095929D4"/>
    <w:rsid w:val="095A003F"/>
    <w:rsid w:val="095B02C8"/>
    <w:rsid w:val="09606CDC"/>
    <w:rsid w:val="09631FC1"/>
    <w:rsid w:val="09651D94"/>
    <w:rsid w:val="096F5B71"/>
    <w:rsid w:val="097F0134"/>
    <w:rsid w:val="098601E8"/>
    <w:rsid w:val="098A1F77"/>
    <w:rsid w:val="09915044"/>
    <w:rsid w:val="099872CF"/>
    <w:rsid w:val="09991A94"/>
    <w:rsid w:val="09A07C38"/>
    <w:rsid w:val="09A137B2"/>
    <w:rsid w:val="09A2636C"/>
    <w:rsid w:val="09A44BA0"/>
    <w:rsid w:val="09AA495F"/>
    <w:rsid w:val="09AC53C9"/>
    <w:rsid w:val="09B630C3"/>
    <w:rsid w:val="09BD4BE0"/>
    <w:rsid w:val="09C222A5"/>
    <w:rsid w:val="09C27E4D"/>
    <w:rsid w:val="09C81C8D"/>
    <w:rsid w:val="09CB6B07"/>
    <w:rsid w:val="09CC1439"/>
    <w:rsid w:val="09CD0E22"/>
    <w:rsid w:val="09CD713D"/>
    <w:rsid w:val="09FA2B3C"/>
    <w:rsid w:val="09FA772F"/>
    <w:rsid w:val="09FB6D64"/>
    <w:rsid w:val="09FD0F85"/>
    <w:rsid w:val="0A030CE9"/>
    <w:rsid w:val="0A0D0EE1"/>
    <w:rsid w:val="0A1B5347"/>
    <w:rsid w:val="0A33530F"/>
    <w:rsid w:val="0A346C5C"/>
    <w:rsid w:val="0A451ABA"/>
    <w:rsid w:val="0A4707FD"/>
    <w:rsid w:val="0A486965"/>
    <w:rsid w:val="0A4B2E8D"/>
    <w:rsid w:val="0A5317DF"/>
    <w:rsid w:val="0A534D83"/>
    <w:rsid w:val="0A564C39"/>
    <w:rsid w:val="0A5B0F4C"/>
    <w:rsid w:val="0A61640A"/>
    <w:rsid w:val="0A6536D8"/>
    <w:rsid w:val="0A6A580E"/>
    <w:rsid w:val="0A6B730C"/>
    <w:rsid w:val="0A7611EF"/>
    <w:rsid w:val="0A765DBA"/>
    <w:rsid w:val="0A7A1EF7"/>
    <w:rsid w:val="0A937773"/>
    <w:rsid w:val="0A987047"/>
    <w:rsid w:val="0AA05D85"/>
    <w:rsid w:val="0AAD109D"/>
    <w:rsid w:val="0ABB417A"/>
    <w:rsid w:val="0ABE47A4"/>
    <w:rsid w:val="0AC71E05"/>
    <w:rsid w:val="0ACC2910"/>
    <w:rsid w:val="0ACC3151"/>
    <w:rsid w:val="0AD014F5"/>
    <w:rsid w:val="0AD16821"/>
    <w:rsid w:val="0AD45A3C"/>
    <w:rsid w:val="0AD60B60"/>
    <w:rsid w:val="0ADC78D2"/>
    <w:rsid w:val="0ADF4793"/>
    <w:rsid w:val="0AE11813"/>
    <w:rsid w:val="0AE3323E"/>
    <w:rsid w:val="0AE3404E"/>
    <w:rsid w:val="0AEB11A6"/>
    <w:rsid w:val="0AEC3E44"/>
    <w:rsid w:val="0AEE609E"/>
    <w:rsid w:val="0AEF478A"/>
    <w:rsid w:val="0AF51E84"/>
    <w:rsid w:val="0AFA1E0F"/>
    <w:rsid w:val="0AFC1AD5"/>
    <w:rsid w:val="0B041299"/>
    <w:rsid w:val="0B062542"/>
    <w:rsid w:val="0B0E47F4"/>
    <w:rsid w:val="0B1C17AD"/>
    <w:rsid w:val="0B283787"/>
    <w:rsid w:val="0B2D6F6E"/>
    <w:rsid w:val="0B324CD2"/>
    <w:rsid w:val="0B345DB1"/>
    <w:rsid w:val="0B363DD8"/>
    <w:rsid w:val="0B3A4657"/>
    <w:rsid w:val="0B3C5BB9"/>
    <w:rsid w:val="0B4372E2"/>
    <w:rsid w:val="0B48487F"/>
    <w:rsid w:val="0B5979A6"/>
    <w:rsid w:val="0B5A2079"/>
    <w:rsid w:val="0B5B5996"/>
    <w:rsid w:val="0B5C3E34"/>
    <w:rsid w:val="0B5F7467"/>
    <w:rsid w:val="0B6075D7"/>
    <w:rsid w:val="0B627AD4"/>
    <w:rsid w:val="0B6A0BB3"/>
    <w:rsid w:val="0B735FF2"/>
    <w:rsid w:val="0B792EB2"/>
    <w:rsid w:val="0B8035EB"/>
    <w:rsid w:val="0B84164E"/>
    <w:rsid w:val="0B89731E"/>
    <w:rsid w:val="0B904412"/>
    <w:rsid w:val="0B90485D"/>
    <w:rsid w:val="0B913EDA"/>
    <w:rsid w:val="0B9C76A8"/>
    <w:rsid w:val="0BA50775"/>
    <w:rsid w:val="0BA749E5"/>
    <w:rsid w:val="0BAC24A8"/>
    <w:rsid w:val="0BAE1323"/>
    <w:rsid w:val="0BB42E0A"/>
    <w:rsid w:val="0BBA3391"/>
    <w:rsid w:val="0BD05C8A"/>
    <w:rsid w:val="0BD62605"/>
    <w:rsid w:val="0BDC3258"/>
    <w:rsid w:val="0BDE3581"/>
    <w:rsid w:val="0BE52963"/>
    <w:rsid w:val="0BE57BC8"/>
    <w:rsid w:val="0BE85349"/>
    <w:rsid w:val="0BF57A28"/>
    <w:rsid w:val="0BF845E9"/>
    <w:rsid w:val="0BFA1A53"/>
    <w:rsid w:val="0C074F06"/>
    <w:rsid w:val="0C0B1E5B"/>
    <w:rsid w:val="0C146F99"/>
    <w:rsid w:val="0C163DCB"/>
    <w:rsid w:val="0C1A584B"/>
    <w:rsid w:val="0C1F5892"/>
    <w:rsid w:val="0C2275D5"/>
    <w:rsid w:val="0C2D70F9"/>
    <w:rsid w:val="0C342312"/>
    <w:rsid w:val="0C363AA9"/>
    <w:rsid w:val="0C373B19"/>
    <w:rsid w:val="0C3F7E0B"/>
    <w:rsid w:val="0C456335"/>
    <w:rsid w:val="0C53740C"/>
    <w:rsid w:val="0C563E70"/>
    <w:rsid w:val="0C631545"/>
    <w:rsid w:val="0C6E187C"/>
    <w:rsid w:val="0C7D4D8F"/>
    <w:rsid w:val="0C80052F"/>
    <w:rsid w:val="0C8C06D3"/>
    <w:rsid w:val="0C900DC2"/>
    <w:rsid w:val="0C980884"/>
    <w:rsid w:val="0C9961AF"/>
    <w:rsid w:val="0C9A18AD"/>
    <w:rsid w:val="0C9A50FF"/>
    <w:rsid w:val="0C9B3EE0"/>
    <w:rsid w:val="0C9C2E80"/>
    <w:rsid w:val="0CA20B1F"/>
    <w:rsid w:val="0CA44E41"/>
    <w:rsid w:val="0CA77405"/>
    <w:rsid w:val="0CA83489"/>
    <w:rsid w:val="0CA96FA5"/>
    <w:rsid w:val="0CAE5B1B"/>
    <w:rsid w:val="0CB224D8"/>
    <w:rsid w:val="0CB31FF7"/>
    <w:rsid w:val="0CB45BFD"/>
    <w:rsid w:val="0CB7503A"/>
    <w:rsid w:val="0CB75099"/>
    <w:rsid w:val="0CB80D6E"/>
    <w:rsid w:val="0CBF360E"/>
    <w:rsid w:val="0CC10497"/>
    <w:rsid w:val="0CC30BC5"/>
    <w:rsid w:val="0CC42150"/>
    <w:rsid w:val="0CC45545"/>
    <w:rsid w:val="0CC71781"/>
    <w:rsid w:val="0CCB0FDF"/>
    <w:rsid w:val="0CCD2A5C"/>
    <w:rsid w:val="0CDC1817"/>
    <w:rsid w:val="0CDC515C"/>
    <w:rsid w:val="0D0B2A13"/>
    <w:rsid w:val="0D112021"/>
    <w:rsid w:val="0D12133D"/>
    <w:rsid w:val="0D1F7151"/>
    <w:rsid w:val="0D200D54"/>
    <w:rsid w:val="0D2B7DB2"/>
    <w:rsid w:val="0D3152D9"/>
    <w:rsid w:val="0D354A50"/>
    <w:rsid w:val="0D384916"/>
    <w:rsid w:val="0D427E08"/>
    <w:rsid w:val="0D444358"/>
    <w:rsid w:val="0D4775E8"/>
    <w:rsid w:val="0D4A1977"/>
    <w:rsid w:val="0D4B602E"/>
    <w:rsid w:val="0D511FCD"/>
    <w:rsid w:val="0D52698E"/>
    <w:rsid w:val="0D583C5F"/>
    <w:rsid w:val="0D5D658F"/>
    <w:rsid w:val="0D6029A5"/>
    <w:rsid w:val="0D6063D4"/>
    <w:rsid w:val="0D665CD7"/>
    <w:rsid w:val="0D667E20"/>
    <w:rsid w:val="0D6B6C90"/>
    <w:rsid w:val="0D7170F8"/>
    <w:rsid w:val="0D922931"/>
    <w:rsid w:val="0D95263C"/>
    <w:rsid w:val="0DA81B9F"/>
    <w:rsid w:val="0DAD79F2"/>
    <w:rsid w:val="0DB403B1"/>
    <w:rsid w:val="0DB47CEC"/>
    <w:rsid w:val="0DBB3CA5"/>
    <w:rsid w:val="0DBB4EDD"/>
    <w:rsid w:val="0DC37BF2"/>
    <w:rsid w:val="0DC436B0"/>
    <w:rsid w:val="0DC62A65"/>
    <w:rsid w:val="0DC9693F"/>
    <w:rsid w:val="0DCC1715"/>
    <w:rsid w:val="0DD82C48"/>
    <w:rsid w:val="0DDB6385"/>
    <w:rsid w:val="0DE057D2"/>
    <w:rsid w:val="0DF024FC"/>
    <w:rsid w:val="0DF0632D"/>
    <w:rsid w:val="0DF475E0"/>
    <w:rsid w:val="0E0E09E4"/>
    <w:rsid w:val="0E0E0AE3"/>
    <w:rsid w:val="0E184477"/>
    <w:rsid w:val="0E1A4501"/>
    <w:rsid w:val="0E1A78B5"/>
    <w:rsid w:val="0E21196E"/>
    <w:rsid w:val="0E227E98"/>
    <w:rsid w:val="0E27140B"/>
    <w:rsid w:val="0E275D7B"/>
    <w:rsid w:val="0E2D4D70"/>
    <w:rsid w:val="0E3B2663"/>
    <w:rsid w:val="0E443DBA"/>
    <w:rsid w:val="0E465F52"/>
    <w:rsid w:val="0E576A70"/>
    <w:rsid w:val="0E587DB8"/>
    <w:rsid w:val="0E6B437E"/>
    <w:rsid w:val="0E6B6A22"/>
    <w:rsid w:val="0E6F53AB"/>
    <w:rsid w:val="0E701F1A"/>
    <w:rsid w:val="0E793535"/>
    <w:rsid w:val="0E795DEE"/>
    <w:rsid w:val="0E7B3260"/>
    <w:rsid w:val="0E804638"/>
    <w:rsid w:val="0E854758"/>
    <w:rsid w:val="0EA50BFC"/>
    <w:rsid w:val="0EAB0282"/>
    <w:rsid w:val="0EC370FE"/>
    <w:rsid w:val="0EC37F14"/>
    <w:rsid w:val="0EC4408A"/>
    <w:rsid w:val="0ECD6BD5"/>
    <w:rsid w:val="0EDA3DE0"/>
    <w:rsid w:val="0EE241B0"/>
    <w:rsid w:val="0EE470B9"/>
    <w:rsid w:val="0EE51F3F"/>
    <w:rsid w:val="0EE67C37"/>
    <w:rsid w:val="0EE96C61"/>
    <w:rsid w:val="0EEF6278"/>
    <w:rsid w:val="0F043F0A"/>
    <w:rsid w:val="0F070719"/>
    <w:rsid w:val="0F0E340F"/>
    <w:rsid w:val="0F110F65"/>
    <w:rsid w:val="0F126FC2"/>
    <w:rsid w:val="0F1821BC"/>
    <w:rsid w:val="0F1F71AB"/>
    <w:rsid w:val="0F206FE9"/>
    <w:rsid w:val="0F246E43"/>
    <w:rsid w:val="0F2F2F21"/>
    <w:rsid w:val="0F303168"/>
    <w:rsid w:val="0F3346BD"/>
    <w:rsid w:val="0F356B4F"/>
    <w:rsid w:val="0F3E6D6B"/>
    <w:rsid w:val="0F521390"/>
    <w:rsid w:val="0F551890"/>
    <w:rsid w:val="0F5A4BDF"/>
    <w:rsid w:val="0F5B58BB"/>
    <w:rsid w:val="0F6735DF"/>
    <w:rsid w:val="0F6A4B85"/>
    <w:rsid w:val="0F716691"/>
    <w:rsid w:val="0F735DB2"/>
    <w:rsid w:val="0F7840D6"/>
    <w:rsid w:val="0F7B2D75"/>
    <w:rsid w:val="0F873A0E"/>
    <w:rsid w:val="0F883C70"/>
    <w:rsid w:val="0F8B6CB6"/>
    <w:rsid w:val="0F9177B5"/>
    <w:rsid w:val="0F9A3FA1"/>
    <w:rsid w:val="0F9E606C"/>
    <w:rsid w:val="0FA17F55"/>
    <w:rsid w:val="0FA35FFE"/>
    <w:rsid w:val="0FA821B8"/>
    <w:rsid w:val="0FAE546F"/>
    <w:rsid w:val="0FB50512"/>
    <w:rsid w:val="0FB57FA4"/>
    <w:rsid w:val="0FB8781F"/>
    <w:rsid w:val="0FC24482"/>
    <w:rsid w:val="0FC754B6"/>
    <w:rsid w:val="0FCD46F4"/>
    <w:rsid w:val="0FCE3065"/>
    <w:rsid w:val="0FE107E2"/>
    <w:rsid w:val="0FE336DE"/>
    <w:rsid w:val="0FED1D3E"/>
    <w:rsid w:val="10026084"/>
    <w:rsid w:val="10065756"/>
    <w:rsid w:val="100A69A4"/>
    <w:rsid w:val="100E17EE"/>
    <w:rsid w:val="10140347"/>
    <w:rsid w:val="101B54B3"/>
    <w:rsid w:val="101C6175"/>
    <w:rsid w:val="102E7ECD"/>
    <w:rsid w:val="104210EE"/>
    <w:rsid w:val="10444B77"/>
    <w:rsid w:val="10447AF9"/>
    <w:rsid w:val="104835D9"/>
    <w:rsid w:val="10495D6E"/>
    <w:rsid w:val="104C1069"/>
    <w:rsid w:val="10513C3F"/>
    <w:rsid w:val="10541F36"/>
    <w:rsid w:val="105D2D1E"/>
    <w:rsid w:val="10623D8F"/>
    <w:rsid w:val="10625663"/>
    <w:rsid w:val="106737C7"/>
    <w:rsid w:val="10703686"/>
    <w:rsid w:val="1075160B"/>
    <w:rsid w:val="107760A9"/>
    <w:rsid w:val="10780D89"/>
    <w:rsid w:val="107B52AA"/>
    <w:rsid w:val="107D625B"/>
    <w:rsid w:val="107E75D8"/>
    <w:rsid w:val="10805AB8"/>
    <w:rsid w:val="108161A3"/>
    <w:rsid w:val="1089301A"/>
    <w:rsid w:val="108B29C7"/>
    <w:rsid w:val="10901F21"/>
    <w:rsid w:val="10974AA9"/>
    <w:rsid w:val="10A21388"/>
    <w:rsid w:val="10A60889"/>
    <w:rsid w:val="10AA391A"/>
    <w:rsid w:val="10B27075"/>
    <w:rsid w:val="10B27B37"/>
    <w:rsid w:val="10B33FFC"/>
    <w:rsid w:val="10BA25C0"/>
    <w:rsid w:val="10BE4FAA"/>
    <w:rsid w:val="10C02E80"/>
    <w:rsid w:val="10C121EA"/>
    <w:rsid w:val="10C2285B"/>
    <w:rsid w:val="10C54276"/>
    <w:rsid w:val="10D27169"/>
    <w:rsid w:val="10D309E2"/>
    <w:rsid w:val="10D621B1"/>
    <w:rsid w:val="10D81E5C"/>
    <w:rsid w:val="10DA39AB"/>
    <w:rsid w:val="10DE746C"/>
    <w:rsid w:val="10E154B4"/>
    <w:rsid w:val="10EB7A42"/>
    <w:rsid w:val="10F16967"/>
    <w:rsid w:val="10F21B48"/>
    <w:rsid w:val="10F61CDD"/>
    <w:rsid w:val="10F91FDE"/>
    <w:rsid w:val="10F941E9"/>
    <w:rsid w:val="10FD39C4"/>
    <w:rsid w:val="11083015"/>
    <w:rsid w:val="110A357B"/>
    <w:rsid w:val="110D2E2E"/>
    <w:rsid w:val="1113498F"/>
    <w:rsid w:val="11145DE6"/>
    <w:rsid w:val="111A2147"/>
    <w:rsid w:val="112252CB"/>
    <w:rsid w:val="11360EF9"/>
    <w:rsid w:val="113641BB"/>
    <w:rsid w:val="11390D90"/>
    <w:rsid w:val="113B0B58"/>
    <w:rsid w:val="113D4F12"/>
    <w:rsid w:val="113D775B"/>
    <w:rsid w:val="11410876"/>
    <w:rsid w:val="114608E7"/>
    <w:rsid w:val="114F3D65"/>
    <w:rsid w:val="115347BC"/>
    <w:rsid w:val="11545887"/>
    <w:rsid w:val="11597C64"/>
    <w:rsid w:val="11602A9E"/>
    <w:rsid w:val="116228E3"/>
    <w:rsid w:val="11631325"/>
    <w:rsid w:val="116345A4"/>
    <w:rsid w:val="11667833"/>
    <w:rsid w:val="11687433"/>
    <w:rsid w:val="1178450A"/>
    <w:rsid w:val="117B53DF"/>
    <w:rsid w:val="117B71D3"/>
    <w:rsid w:val="11814B86"/>
    <w:rsid w:val="11821F79"/>
    <w:rsid w:val="11845F00"/>
    <w:rsid w:val="11885DD3"/>
    <w:rsid w:val="118A58E4"/>
    <w:rsid w:val="118C56EA"/>
    <w:rsid w:val="118F0DB3"/>
    <w:rsid w:val="11916F88"/>
    <w:rsid w:val="11A51BB6"/>
    <w:rsid w:val="11AC6860"/>
    <w:rsid w:val="11B1238B"/>
    <w:rsid w:val="11B62D0B"/>
    <w:rsid w:val="11BB2EE7"/>
    <w:rsid w:val="11BE6E3E"/>
    <w:rsid w:val="11BF32D9"/>
    <w:rsid w:val="11C01746"/>
    <w:rsid w:val="11C24AE6"/>
    <w:rsid w:val="11C52A21"/>
    <w:rsid w:val="11C75474"/>
    <w:rsid w:val="11D26FDB"/>
    <w:rsid w:val="11D435B9"/>
    <w:rsid w:val="11D8409F"/>
    <w:rsid w:val="11D95083"/>
    <w:rsid w:val="11DD2AAB"/>
    <w:rsid w:val="11DE26F2"/>
    <w:rsid w:val="11DF6987"/>
    <w:rsid w:val="11EA23C8"/>
    <w:rsid w:val="11EB5C95"/>
    <w:rsid w:val="11ED6242"/>
    <w:rsid w:val="11F27C95"/>
    <w:rsid w:val="12010E7D"/>
    <w:rsid w:val="120506CD"/>
    <w:rsid w:val="12075A2C"/>
    <w:rsid w:val="120A0C4D"/>
    <w:rsid w:val="120A38DA"/>
    <w:rsid w:val="12101A57"/>
    <w:rsid w:val="12193170"/>
    <w:rsid w:val="12193813"/>
    <w:rsid w:val="121D6AE3"/>
    <w:rsid w:val="121F75CC"/>
    <w:rsid w:val="12271CB0"/>
    <w:rsid w:val="122C1A12"/>
    <w:rsid w:val="1232130B"/>
    <w:rsid w:val="12330478"/>
    <w:rsid w:val="12395D63"/>
    <w:rsid w:val="12401AD9"/>
    <w:rsid w:val="124038C8"/>
    <w:rsid w:val="12421E9D"/>
    <w:rsid w:val="1248421F"/>
    <w:rsid w:val="12571C4D"/>
    <w:rsid w:val="125C09FF"/>
    <w:rsid w:val="12657F0C"/>
    <w:rsid w:val="126830F6"/>
    <w:rsid w:val="126B5207"/>
    <w:rsid w:val="126F57E1"/>
    <w:rsid w:val="12760E78"/>
    <w:rsid w:val="127673DB"/>
    <w:rsid w:val="127755C8"/>
    <w:rsid w:val="127E0189"/>
    <w:rsid w:val="12810A1D"/>
    <w:rsid w:val="12854B81"/>
    <w:rsid w:val="12927837"/>
    <w:rsid w:val="12A30BAA"/>
    <w:rsid w:val="12A709D5"/>
    <w:rsid w:val="12A867C5"/>
    <w:rsid w:val="12B56515"/>
    <w:rsid w:val="12BE11B2"/>
    <w:rsid w:val="12BE1828"/>
    <w:rsid w:val="12C10F70"/>
    <w:rsid w:val="12C21464"/>
    <w:rsid w:val="12C40A29"/>
    <w:rsid w:val="12C42DA1"/>
    <w:rsid w:val="12C45CF0"/>
    <w:rsid w:val="12C948D2"/>
    <w:rsid w:val="12CB14EE"/>
    <w:rsid w:val="12CE6902"/>
    <w:rsid w:val="12D54B1A"/>
    <w:rsid w:val="12EE0F39"/>
    <w:rsid w:val="12EF155A"/>
    <w:rsid w:val="12F17350"/>
    <w:rsid w:val="12F712FB"/>
    <w:rsid w:val="12FA0E2E"/>
    <w:rsid w:val="12FF7A62"/>
    <w:rsid w:val="13037A88"/>
    <w:rsid w:val="1318450B"/>
    <w:rsid w:val="133844CA"/>
    <w:rsid w:val="1347596A"/>
    <w:rsid w:val="13477178"/>
    <w:rsid w:val="134B5A55"/>
    <w:rsid w:val="134C0AA1"/>
    <w:rsid w:val="134F5D9B"/>
    <w:rsid w:val="135369A3"/>
    <w:rsid w:val="13576E97"/>
    <w:rsid w:val="136041BC"/>
    <w:rsid w:val="136F4FE6"/>
    <w:rsid w:val="13713F6F"/>
    <w:rsid w:val="13762A14"/>
    <w:rsid w:val="13790756"/>
    <w:rsid w:val="137B6EE7"/>
    <w:rsid w:val="137E2E27"/>
    <w:rsid w:val="138C25C7"/>
    <w:rsid w:val="138E61F6"/>
    <w:rsid w:val="138E741D"/>
    <w:rsid w:val="138F279E"/>
    <w:rsid w:val="1390357D"/>
    <w:rsid w:val="139670E5"/>
    <w:rsid w:val="13970D93"/>
    <w:rsid w:val="139F1C24"/>
    <w:rsid w:val="13A023E7"/>
    <w:rsid w:val="13A04270"/>
    <w:rsid w:val="13A86C77"/>
    <w:rsid w:val="13A90344"/>
    <w:rsid w:val="13A9454D"/>
    <w:rsid w:val="13AA7C1A"/>
    <w:rsid w:val="13B35BBD"/>
    <w:rsid w:val="13BF3D28"/>
    <w:rsid w:val="13C32466"/>
    <w:rsid w:val="13C77F07"/>
    <w:rsid w:val="13CE4E2F"/>
    <w:rsid w:val="13CF48B4"/>
    <w:rsid w:val="13E45E4B"/>
    <w:rsid w:val="13E62DA6"/>
    <w:rsid w:val="13F211C8"/>
    <w:rsid w:val="13F5027E"/>
    <w:rsid w:val="13F57229"/>
    <w:rsid w:val="13F60043"/>
    <w:rsid w:val="13F63AC9"/>
    <w:rsid w:val="13FE1F68"/>
    <w:rsid w:val="13FF4761"/>
    <w:rsid w:val="1401651E"/>
    <w:rsid w:val="14065625"/>
    <w:rsid w:val="14127CF3"/>
    <w:rsid w:val="1416357F"/>
    <w:rsid w:val="14175C6D"/>
    <w:rsid w:val="14182B9E"/>
    <w:rsid w:val="141A193D"/>
    <w:rsid w:val="141E08F4"/>
    <w:rsid w:val="14211963"/>
    <w:rsid w:val="14213028"/>
    <w:rsid w:val="142160CA"/>
    <w:rsid w:val="142E4E6B"/>
    <w:rsid w:val="14332094"/>
    <w:rsid w:val="143B554F"/>
    <w:rsid w:val="144128ED"/>
    <w:rsid w:val="144D721A"/>
    <w:rsid w:val="14504C78"/>
    <w:rsid w:val="14552700"/>
    <w:rsid w:val="1455301F"/>
    <w:rsid w:val="145E0ED6"/>
    <w:rsid w:val="145F4E9E"/>
    <w:rsid w:val="1468041E"/>
    <w:rsid w:val="146A5814"/>
    <w:rsid w:val="146D4E79"/>
    <w:rsid w:val="1479121F"/>
    <w:rsid w:val="147C1504"/>
    <w:rsid w:val="148112AD"/>
    <w:rsid w:val="148B2440"/>
    <w:rsid w:val="14933736"/>
    <w:rsid w:val="149D19D1"/>
    <w:rsid w:val="14AA1497"/>
    <w:rsid w:val="14AD2447"/>
    <w:rsid w:val="14BD0C90"/>
    <w:rsid w:val="14BD7435"/>
    <w:rsid w:val="14D13225"/>
    <w:rsid w:val="14D41B03"/>
    <w:rsid w:val="14D63FB7"/>
    <w:rsid w:val="14E11E90"/>
    <w:rsid w:val="14EC7262"/>
    <w:rsid w:val="14F50637"/>
    <w:rsid w:val="14F56962"/>
    <w:rsid w:val="14FD3DC3"/>
    <w:rsid w:val="15052F44"/>
    <w:rsid w:val="1513143F"/>
    <w:rsid w:val="152446F6"/>
    <w:rsid w:val="15274A34"/>
    <w:rsid w:val="152C74BF"/>
    <w:rsid w:val="152E54C4"/>
    <w:rsid w:val="1535555F"/>
    <w:rsid w:val="15382813"/>
    <w:rsid w:val="154B27A9"/>
    <w:rsid w:val="154B6CF6"/>
    <w:rsid w:val="15516306"/>
    <w:rsid w:val="155B06BC"/>
    <w:rsid w:val="155B6FCC"/>
    <w:rsid w:val="15620F8B"/>
    <w:rsid w:val="156514F3"/>
    <w:rsid w:val="156B264F"/>
    <w:rsid w:val="15707694"/>
    <w:rsid w:val="157477F0"/>
    <w:rsid w:val="157839EE"/>
    <w:rsid w:val="157F4B83"/>
    <w:rsid w:val="15862A25"/>
    <w:rsid w:val="15864057"/>
    <w:rsid w:val="158A2F64"/>
    <w:rsid w:val="158C53F6"/>
    <w:rsid w:val="15946EC2"/>
    <w:rsid w:val="1594709F"/>
    <w:rsid w:val="159B1410"/>
    <w:rsid w:val="159D2E6C"/>
    <w:rsid w:val="159E4A3E"/>
    <w:rsid w:val="15A412DF"/>
    <w:rsid w:val="15A625C0"/>
    <w:rsid w:val="15A70541"/>
    <w:rsid w:val="15A7643A"/>
    <w:rsid w:val="15AD4348"/>
    <w:rsid w:val="15AD7612"/>
    <w:rsid w:val="15B96153"/>
    <w:rsid w:val="15BC619F"/>
    <w:rsid w:val="15BD0132"/>
    <w:rsid w:val="15BF618A"/>
    <w:rsid w:val="15C256BE"/>
    <w:rsid w:val="15C40EFF"/>
    <w:rsid w:val="15CA097E"/>
    <w:rsid w:val="15D33940"/>
    <w:rsid w:val="15D92955"/>
    <w:rsid w:val="15F5535B"/>
    <w:rsid w:val="15F569FA"/>
    <w:rsid w:val="15F656C7"/>
    <w:rsid w:val="15F85F00"/>
    <w:rsid w:val="15F969EC"/>
    <w:rsid w:val="16005D04"/>
    <w:rsid w:val="1607152F"/>
    <w:rsid w:val="160D7883"/>
    <w:rsid w:val="160E7A4D"/>
    <w:rsid w:val="16104DB0"/>
    <w:rsid w:val="1613433D"/>
    <w:rsid w:val="16200AF2"/>
    <w:rsid w:val="162A2BA0"/>
    <w:rsid w:val="162E270B"/>
    <w:rsid w:val="162E2ADD"/>
    <w:rsid w:val="16313AA6"/>
    <w:rsid w:val="163267A4"/>
    <w:rsid w:val="163C0B35"/>
    <w:rsid w:val="16405266"/>
    <w:rsid w:val="164561DB"/>
    <w:rsid w:val="1651617C"/>
    <w:rsid w:val="165A2EC2"/>
    <w:rsid w:val="16672683"/>
    <w:rsid w:val="166852CC"/>
    <w:rsid w:val="16696EE3"/>
    <w:rsid w:val="16713663"/>
    <w:rsid w:val="167518D2"/>
    <w:rsid w:val="167B69FF"/>
    <w:rsid w:val="168864E9"/>
    <w:rsid w:val="16900241"/>
    <w:rsid w:val="16907088"/>
    <w:rsid w:val="1697702E"/>
    <w:rsid w:val="169A4327"/>
    <w:rsid w:val="169D4FCC"/>
    <w:rsid w:val="16A26D59"/>
    <w:rsid w:val="16A31912"/>
    <w:rsid w:val="16A52825"/>
    <w:rsid w:val="16A56817"/>
    <w:rsid w:val="16A60389"/>
    <w:rsid w:val="16AC66DD"/>
    <w:rsid w:val="16AD326E"/>
    <w:rsid w:val="16B06BAD"/>
    <w:rsid w:val="16B17712"/>
    <w:rsid w:val="16B95CF7"/>
    <w:rsid w:val="16BC6189"/>
    <w:rsid w:val="16C42B77"/>
    <w:rsid w:val="16D55B33"/>
    <w:rsid w:val="16D74218"/>
    <w:rsid w:val="16DD2E8B"/>
    <w:rsid w:val="16E376E7"/>
    <w:rsid w:val="16E40C30"/>
    <w:rsid w:val="16E72981"/>
    <w:rsid w:val="16EA1CE7"/>
    <w:rsid w:val="16EB66D9"/>
    <w:rsid w:val="16EE35CD"/>
    <w:rsid w:val="16F47BF5"/>
    <w:rsid w:val="16F500A9"/>
    <w:rsid w:val="16F872C3"/>
    <w:rsid w:val="16FA06E3"/>
    <w:rsid w:val="1701047D"/>
    <w:rsid w:val="170167F2"/>
    <w:rsid w:val="17035AAC"/>
    <w:rsid w:val="17054499"/>
    <w:rsid w:val="170B0BD9"/>
    <w:rsid w:val="170D5EDA"/>
    <w:rsid w:val="17182913"/>
    <w:rsid w:val="17197EC3"/>
    <w:rsid w:val="171E2D1A"/>
    <w:rsid w:val="172E1BBE"/>
    <w:rsid w:val="17377B8C"/>
    <w:rsid w:val="173A6824"/>
    <w:rsid w:val="173B1FA1"/>
    <w:rsid w:val="173C594E"/>
    <w:rsid w:val="173D1596"/>
    <w:rsid w:val="1748452F"/>
    <w:rsid w:val="17503F57"/>
    <w:rsid w:val="17505DD6"/>
    <w:rsid w:val="17586CB0"/>
    <w:rsid w:val="17596CA9"/>
    <w:rsid w:val="17600681"/>
    <w:rsid w:val="176142CC"/>
    <w:rsid w:val="17665D9F"/>
    <w:rsid w:val="17694484"/>
    <w:rsid w:val="176958FE"/>
    <w:rsid w:val="17696EA4"/>
    <w:rsid w:val="17795030"/>
    <w:rsid w:val="177B0627"/>
    <w:rsid w:val="177D3C16"/>
    <w:rsid w:val="178501CB"/>
    <w:rsid w:val="178A042D"/>
    <w:rsid w:val="178A1F82"/>
    <w:rsid w:val="17916104"/>
    <w:rsid w:val="17920EA7"/>
    <w:rsid w:val="1797450B"/>
    <w:rsid w:val="17985148"/>
    <w:rsid w:val="17A644BF"/>
    <w:rsid w:val="17A92F07"/>
    <w:rsid w:val="17A93B09"/>
    <w:rsid w:val="17B23E0F"/>
    <w:rsid w:val="17B31B32"/>
    <w:rsid w:val="17B80549"/>
    <w:rsid w:val="17C063A0"/>
    <w:rsid w:val="17C16366"/>
    <w:rsid w:val="17C76A67"/>
    <w:rsid w:val="17CA22FD"/>
    <w:rsid w:val="17CF3A14"/>
    <w:rsid w:val="17DA0F7A"/>
    <w:rsid w:val="17DC2D7F"/>
    <w:rsid w:val="17E95276"/>
    <w:rsid w:val="17E963D1"/>
    <w:rsid w:val="17EA38A1"/>
    <w:rsid w:val="17EB77A3"/>
    <w:rsid w:val="17EC5E41"/>
    <w:rsid w:val="17F8667B"/>
    <w:rsid w:val="17FC7C84"/>
    <w:rsid w:val="18060D81"/>
    <w:rsid w:val="1806537C"/>
    <w:rsid w:val="18066C18"/>
    <w:rsid w:val="1809630E"/>
    <w:rsid w:val="181A7494"/>
    <w:rsid w:val="181C2683"/>
    <w:rsid w:val="181E4167"/>
    <w:rsid w:val="18324998"/>
    <w:rsid w:val="18341D76"/>
    <w:rsid w:val="18351C27"/>
    <w:rsid w:val="18553A22"/>
    <w:rsid w:val="18590E01"/>
    <w:rsid w:val="18607956"/>
    <w:rsid w:val="1866144B"/>
    <w:rsid w:val="186E420E"/>
    <w:rsid w:val="187941B7"/>
    <w:rsid w:val="187A14AA"/>
    <w:rsid w:val="187B7B4F"/>
    <w:rsid w:val="1887188F"/>
    <w:rsid w:val="188900DF"/>
    <w:rsid w:val="18935E66"/>
    <w:rsid w:val="18A35548"/>
    <w:rsid w:val="18A63203"/>
    <w:rsid w:val="18A77689"/>
    <w:rsid w:val="18A816B2"/>
    <w:rsid w:val="18AC4CDE"/>
    <w:rsid w:val="18B25B64"/>
    <w:rsid w:val="18B8431F"/>
    <w:rsid w:val="18B90C48"/>
    <w:rsid w:val="18BC4ADF"/>
    <w:rsid w:val="18BD1521"/>
    <w:rsid w:val="18BD2E66"/>
    <w:rsid w:val="18BE7EAB"/>
    <w:rsid w:val="18CF2450"/>
    <w:rsid w:val="18D7372F"/>
    <w:rsid w:val="18DA12E6"/>
    <w:rsid w:val="18DD12E4"/>
    <w:rsid w:val="18E261B8"/>
    <w:rsid w:val="18E62F4B"/>
    <w:rsid w:val="18E85386"/>
    <w:rsid w:val="18FC503B"/>
    <w:rsid w:val="19027C40"/>
    <w:rsid w:val="19087B90"/>
    <w:rsid w:val="190948C3"/>
    <w:rsid w:val="190E3326"/>
    <w:rsid w:val="190E3538"/>
    <w:rsid w:val="19164D1E"/>
    <w:rsid w:val="191C588D"/>
    <w:rsid w:val="192152C2"/>
    <w:rsid w:val="192502DE"/>
    <w:rsid w:val="1927395B"/>
    <w:rsid w:val="192D514C"/>
    <w:rsid w:val="193544CD"/>
    <w:rsid w:val="19443AA2"/>
    <w:rsid w:val="1945355B"/>
    <w:rsid w:val="194817FC"/>
    <w:rsid w:val="194A0D45"/>
    <w:rsid w:val="194A2ADB"/>
    <w:rsid w:val="195159CB"/>
    <w:rsid w:val="195961D5"/>
    <w:rsid w:val="195C14E8"/>
    <w:rsid w:val="196515C3"/>
    <w:rsid w:val="197859DA"/>
    <w:rsid w:val="1980769C"/>
    <w:rsid w:val="19884F66"/>
    <w:rsid w:val="198F181A"/>
    <w:rsid w:val="198F1E18"/>
    <w:rsid w:val="19917CFC"/>
    <w:rsid w:val="199624F4"/>
    <w:rsid w:val="1997576B"/>
    <w:rsid w:val="1998697F"/>
    <w:rsid w:val="199A20B4"/>
    <w:rsid w:val="19A71B82"/>
    <w:rsid w:val="19B84C88"/>
    <w:rsid w:val="19C6694E"/>
    <w:rsid w:val="19CC0DE5"/>
    <w:rsid w:val="19D11E61"/>
    <w:rsid w:val="19D5618C"/>
    <w:rsid w:val="19E22401"/>
    <w:rsid w:val="19E23808"/>
    <w:rsid w:val="19F44B16"/>
    <w:rsid w:val="19F538D5"/>
    <w:rsid w:val="19FF0B74"/>
    <w:rsid w:val="1A00532F"/>
    <w:rsid w:val="1A040FBD"/>
    <w:rsid w:val="1A067DCA"/>
    <w:rsid w:val="1A0A198C"/>
    <w:rsid w:val="1A102A1C"/>
    <w:rsid w:val="1A13214F"/>
    <w:rsid w:val="1A434C13"/>
    <w:rsid w:val="1A4E18BB"/>
    <w:rsid w:val="1A5C550E"/>
    <w:rsid w:val="1A5E5759"/>
    <w:rsid w:val="1A61514E"/>
    <w:rsid w:val="1A624E9D"/>
    <w:rsid w:val="1A6F769D"/>
    <w:rsid w:val="1A712AE5"/>
    <w:rsid w:val="1A74386E"/>
    <w:rsid w:val="1A783427"/>
    <w:rsid w:val="1A7B0419"/>
    <w:rsid w:val="1A8A143B"/>
    <w:rsid w:val="1A954C9C"/>
    <w:rsid w:val="1AA67BD3"/>
    <w:rsid w:val="1AB617F5"/>
    <w:rsid w:val="1AC70097"/>
    <w:rsid w:val="1ACC39D6"/>
    <w:rsid w:val="1ADE0868"/>
    <w:rsid w:val="1AF7489C"/>
    <w:rsid w:val="1AF86B17"/>
    <w:rsid w:val="1AFA3523"/>
    <w:rsid w:val="1AFD3AEA"/>
    <w:rsid w:val="1B05238D"/>
    <w:rsid w:val="1B13587B"/>
    <w:rsid w:val="1B1D44BA"/>
    <w:rsid w:val="1B275D4E"/>
    <w:rsid w:val="1B2C07D2"/>
    <w:rsid w:val="1B2C5EE0"/>
    <w:rsid w:val="1B33077D"/>
    <w:rsid w:val="1B3604D3"/>
    <w:rsid w:val="1B364D11"/>
    <w:rsid w:val="1B3865C6"/>
    <w:rsid w:val="1B3E5EDE"/>
    <w:rsid w:val="1B420F74"/>
    <w:rsid w:val="1B433153"/>
    <w:rsid w:val="1B467529"/>
    <w:rsid w:val="1B4B00CA"/>
    <w:rsid w:val="1B566C78"/>
    <w:rsid w:val="1B5F1247"/>
    <w:rsid w:val="1B6307EA"/>
    <w:rsid w:val="1B717940"/>
    <w:rsid w:val="1B79696C"/>
    <w:rsid w:val="1B7E1824"/>
    <w:rsid w:val="1B825166"/>
    <w:rsid w:val="1B890C23"/>
    <w:rsid w:val="1B9411FC"/>
    <w:rsid w:val="1B972987"/>
    <w:rsid w:val="1B9D6CE8"/>
    <w:rsid w:val="1BA63F57"/>
    <w:rsid w:val="1BA866D1"/>
    <w:rsid w:val="1BBB422B"/>
    <w:rsid w:val="1BC600B5"/>
    <w:rsid w:val="1BCC6C51"/>
    <w:rsid w:val="1BCD55F8"/>
    <w:rsid w:val="1BD1784D"/>
    <w:rsid w:val="1BE011AE"/>
    <w:rsid w:val="1BE02AAF"/>
    <w:rsid w:val="1BE30F90"/>
    <w:rsid w:val="1BE31093"/>
    <w:rsid w:val="1BE956C8"/>
    <w:rsid w:val="1C022294"/>
    <w:rsid w:val="1C0B35D4"/>
    <w:rsid w:val="1C12573D"/>
    <w:rsid w:val="1C1D1EE2"/>
    <w:rsid w:val="1C1E2D21"/>
    <w:rsid w:val="1C234861"/>
    <w:rsid w:val="1C2E319B"/>
    <w:rsid w:val="1C3477C5"/>
    <w:rsid w:val="1C350829"/>
    <w:rsid w:val="1C4F6563"/>
    <w:rsid w:val="1C545F3D"/>
    <w:rsid w:val="1C556488"/>
    <w:rsid w:val="1C563FE3"/>
    <w:rsid w:val="1C5A182A"/>
    <w:rsid w:val="1C612884"/>
    <w:rsid w:val="1C62402E"/>
    <w:rsid w:val="1C62587C"/>
    <w:rsid w:val="1C6818E0"/>
    <w:rsid w:val="1C6F3BF6"/>
    <w:rsid w:val="1C722E7E"/>
    <w:rsid w:val="1C784A9F"/>
    <w:rsid w:val="1C7D008B"/>
    <w:rsid w:val="1C7D2EB6"/>
    <w:rsid w:val="1C805B43"/>
    <w:rsid w:val="1C852BB0"/>
    <w:rsid w:val="1C8D54A8"/>
    <w:rsid w:val="1C8D59DD"/>
    <w:rsid w:val="1C8E63A1"/>
    <w:rsid w:val="1C9651FD"/>
    <w:rsid w:val="1C9C41C6"/>
    <w:rsid w:val="1CA42FB6"/>
    <w:rsid w:val="1CAF4AE5"/>
    <w:rsid w:val="1CB21A29"/>
    <w:rsid w:val="1CCB32EE"/>
    <w:rsid w:val="1CCD4A46"/>
    <w:rsid w:val="1CD23361"/>
    <w:rsid w:val="1CD35882"/>
    <w:rsid w:val="1CE302F7"/>
    <w:rsid w:val="1CEC4F96"/>
    <w:rsid w:val="1CF139EE"/>
    <w:rsid w:val="1CF13B49"/>
    <w:rsid w:val="1CF52075"/>
    <w:rsid w:val="1CF70EE3"/>
    <w:rsid w:val="1CFE7E6D"/>
    <w:rsid w:val="1D011F4C"/>
    <w:rsid w:val="1D0D1F95"/>
    <w:rsid w:val="1D1C7AC2"/>
    <w:rsid w:val="1D1D6A85"/>
    <w:rsid w:val="1D207BFC"/>
    <w:rsid w:val="1D230741"/>
    <w:rsid w:val="1D2F0DCA"/>
    <w:rsid w:val="1D397D96"/>
    <w:rsid w:val="1D3A5DFA"/>
    <w:rsid w:val="1D3E30CF"/>
    <w:rsid w:val="1D3E57BA"/>
    <w:rsid w:val="1D3F5BF4"/>
    <w:rsid w:val="1D49558F"/>
    <w:rsid w:val="1D4A5741"/>
    <w:rsid w:val="1D4B1AFF"/>
    <w:rsid w:val="1D4B4B5A"/>
    <w:rsid w:val="1D5350C2"/>
    <w:rsid w:val="1D584348"/>
    <w:rsid w:val="1D597DDF"/>
    <w:rsid w:val="1D5D209F"/>
    <w:rsid w:val="1D6D4785"/>
    <w:rsid w:val="1D6E27CD"/>
    <w:rsid w:val="1D727268"/>
    <w:rsid w:val="1D747A6E"/>
    <w:rsid w:val="1D767ADA"/>
    <w:rsid w:val="1D7A0D45"/>
    <w:rsid w:val="1D845021"/>
    <w:rsid w:val="1D861B2D"/>
    <w:rsid w:val="1D896FB3"/>
    <w:rsid w:val="1D91741D"/>
    <w:rsid w:val="1D9318C5"/>
    <w:rsid w:val="1D941B55"/>
    <w:rsid w:val="1DAB7998"/>
    <w:rsid w:val="1DB01072"/>
    <w:rsid w:val="1DB2076E"/>
    <w:rsid w:val="1DB43F2E"/>
    <w:rsid w:val="1DBE6DCD"/>
    <w:rsid w:val="1DC2628A"/>
    <w:rsid w:val="1DCF57CE"/>
    <w:rsid w:val="1DCF7FF5"/>
    <w:rsid w:val="1DD11EB5"/>
    <w:rsid w:val="1DD246EC"/>
    <w:rsid w:val="1DD63079"/>
    <w:rsid w:val="1DD859F5"/>
    <w:rsid w:val="1DDA6EEA"/>
    <w:rsid w:val="1DDB37BE"/>
    <w:rsid w:val="1DDD63A7"/>
    <w:rsid w:val="1DE56ABE"/>
    <w:rsid w:val="1DFC4DF9"/>
    <w:rsid w:val="1E0435A0"/>
    <w:rsid w:val="1E110D2A"/>
    <w:rsid w:val="1E1247A2"/>
    <w:rsid w:val="1E155062"/>
    <w:rsid w:val="1E193E9C"/>
    <w:rsid w:val="1E1B38E9"/>
    <w:rsid w:val="1E1B7186"/>
    <w:rsid w:val="1E303EF3"/>
    <w:rsid w:val="1E3065F6"/>
    <w:rsid w:val="1E3303CE"/>
    <w:rsid w:val="1E3F6D05"/>
    <w:rsid w:val="1E494B8A"/>
    <w:rsid w:val="1E4F0222"/>
    <w:rsid w:val="1E5C2AF3"/>
    <w:rsid w:val="1E795C41"/>
    <w:rsid w:val="1E7E640D"/>
    <w:rsid w:val="1E7F3A72"/>
    <w:rsid w:val="1E8064D3"/>
    <w:rsid w:val="1E861E21"/>
    <w:rsid w:val="1EA72270"/>
    <w:rsid w:val="1EBD6E42"/>
    <w:rsid w:val="1EBF2B2C"/>
    <w:rsid w:val="1EC25D1C"/>
    <w:rsid w:val="1EC74AB4"/>
    <w:rsid w:val="1EC87ABC"/>
    <w:rsid w:val="1ED242FC"/>
    <w:rsid w:val="1ED56C03"/>
    <w:rsid w:val="1EDA0174"/>
    <w:rsid w:val="1EDA3DBE"/>
    <w:rsid w:val="1EDB3888"/>
    <w:rsid w:val="1EE05F54"/>
    <w:rsid w:val="1EE332A7"/>
    <w:rsid w:val="1EE45C8A"/>
    <w:rsid w:val="1EE94B13"/>
    <w:rsid w:val="1EF579A0"/>
    <w:rsid w:val="1F05532C"/>
    <w:rsid w:val="1F095121"/>
    <w:rsid w:val="1F0C3604"/>
    <w:rsid w:val="1F0D0383"/>
    <w:rsid w:val="1F0F4C7A"/>
    <w:rsid w:val="1F1527EE"/>
    <w:rsid w:val="1F20034A"/>
    <w:rsid w:val="1F251ABC"/>
    <w:rsid w:val="1F290391"/>
    <w:rsid w:val="1F2A2D10"/>
    <w:rsid w:val="1F304386"/>
    <w:rsid w:val="1F330402"/>
    <w:rsid w:val="1F370102"/>
    <w:rsid w:val="1F3F0073"/>
    <w:rsid w:val="1F43546C"/>
    <w:rsid w:val="1F48506F"/>
    <w:rsid w:val="1F4B10C3"/>
    <w:rsid w:val="1F5C7F87"/>
    <w:rsid w:val="1F6C1D79"/>
    <w:rsid w:val="1F792E9A"/>
    <w:rsid w:val="1F7B67F6"/>
    <w:rsid w:val="1F7C518B"/>
    <w:rsid w:val="1F881F59"/>
    <w:rsid w:val="1F8941F6"/>
    <w:rsid w:val="1F971B7F"/>
    <w:rsid w:val="1F977565"/>
    <w:rsid w:val="1F9B644E"/>
    <w:rsid w:val="1FA22246"/>
    <w:rsid w:val="1FA429B4"/>
    <w:rsid w:val="1FAC06FF"/>
    <w:rsid w:val="1FB34801"/>
    <w:rsid w:val="1FB75185"/>
    <w:rsid w:val="1FB758D9"/>
    <w:rsid w:val="1FB9068D"/>
    <w:rsid w:val="1FB97163"/>
    <w:rsid w:val="1FBD0EE6"/>
    <w:rsid w:val="1FC10346"/>
    <w:rsid w:val="1FC16504"/>
    <w:rsid w:val="1FDB745E"/>
    <w:rsid w:val="1FDD028C"/>
    <w:rsid w:val="1FE218C2"/>
    <w:rsid w:val="1FF955B0"/>
    <w:rsid w:val="1FFA3EAB"/>
    <w:rsid w:val="1FFB3FF4"/>
    <w:rsid w:val="1FFC1294"/>
    <w:rsid w:val="1FFC4541"/>
    <w:rsid w:val="200B6448"/>
    <w:rsid w:val="20176E76"/>
    <w:rsid w:val="201C2D60"/>
    <w:rsid w:val="20270162"/>
    <w:rsid w:val="203F0CD6"/>
    <w:rsid w:val="20421E9D"/>
    <w:rsid w:val="204439A4"/>
    <w:rsid w:val="20655E4F"/>
    <w:rsid w:val="20721F6B"/>
    <w:rsid w:val="207308C3"/>
    <w:rsid w:val="207411D3"/>
    <w:rsid w:val="20743131"/>
    <w:rsid w:val="207536DF"/>
    <w:rsid w:val="20783BF9"/>
    <w:rsid w:val="20786435"/>
    <w:rsid w:val="20802CF5"/>
    <w:rsid w:val="20811113"/>
    <w:rsid w:val="208315A1"/>
    <w:rsid w:val="20874766"/>
    <w:rsid w:val="2088281D"/>
    <w:rsid w:val="2088475A"/>
    <w:rsid w:val="20917F9C"/>
    <w:rsid w:val="2094661E"/>
    <w:rsid w:val="20951ED4"/>
    <w:rsid w:val="20962536"/>
    <w:rsid w:val="20AF5726"/>
    <w:rsid w:val="20AF5A47"/>
    <w:rsid w:val="20B50E80"/>
    <w:rsid w:val="20B71F63"/>
    <w:rsid w:val="20B7483F"/>
    <w:rsid w:val="20BD02A3"/>
    <w:rsid w:val="20BE1841"/>
    <w:rsid w:val="20D078F3"/>
    <w:rsid w:val="20D200AD"/>
    <w:rsid w:val="20D95B71"/>
    <w:rsid w:val="20DA60A5"/>
    <w:rsid w:val="20DB223A"/>
    <w:rsid w:val="20E51C80"/>
    <w:rsid w:val="20E61367"/>
    <w:rsid w:val="20EC58CB"/>
    <w:rsid w:val="20F17304"/>
    <w:rsid w:val="21007C49"/>
    <w:rsid w:val="21014223"/>
    <w:rsid w:val="21200021"/>
    <w:rsid w:val="21257F04"/>
    <w:rsid w:val="21291A31"/>
    <w:rsid w:val="213445FE"/>
    <w:rsid w:val="21353F50"/>
    <w:rsid w:val="2138052E"/>
    <w:rsid w:val="213C3CC5"/>
    <w:rsid w:val="21404767"/>
    <w:rsid w:val="214776EA"/>
    <w:rsid w:val="21522E38"/>
    <w:rsid w:val="2159046C"/>
    <w:rsid w:val="21592762"/>
    <w:rsid w:val="215E62F3"/>
    <w:rsid w:val="215F3A68"/>
    <w:rsid w:val="21611A31"/>
    <w:rsid w:val="21635586"/>
    <w:rsid w:val="21760888"/>
    <w:rsid w:val="217B17E2"/>
    <w:rsid w:val="218810BD"/>
    <w:rsid w:val="218D61A9"/>
    <w:rsid w:val="218F6B13"/>
    <w:rsid w:val="218F7263"/>
    <w:rsid w:val="2190117D"/>
    <w:rsid w:val="219015DB"/>
    <w:rsid w:val="219140F2"/>
    <w:rsid w:val="21994057"/>
    <w:rsid w:val="219A79A2"/>
    <w:rsid w:val="219F1479"/>
    <w:rsid w:val="21A34664"/>
    <w:rsid w:val="21B80E8C"/>
    <w:rsid w:val="21B91F5E"/>
    <w:rsid w:val="21C24072"/>
    <w:rsid w:val="21C73828"/>
    <w:rsid w:val="21D55950"/>
    <w:rsid w:val="21D965A1"/>
    <w:rsid w:val="21E11782"/>
    <w:rsid w:val="21E14B35"/>
    <w:rsid w:val="21E617C0"/>
    <w:rsid w:val="21EC3E44"/>
    <w:rsid w:val="21F002DA"/>
    <w:rsid w:val="21F2539C"/>
    <w:rsid w:val="21F533B9"/>
    <w:rsid w:val="21F65A58"/>
    <w:rsid w:val="21FB61D0"/>
    <w:rsid w:val="22034BF9"/>
    <w:rsid w:val="220B3AD6"/>
    <w:rsid w:val="22191ECB"/>
    <w:rsid w:val="221E272E"/>
    <w:rsid w:val="2221560D"/>
    <w:rsid w:val="222A1FFE"/>
    <w:rsid w:val="222B075F"/>
    <w:rsid w:val="22367DC0"/>
    <w:rsid w:val="223C2D91"/>
    <w:rsid w:val="22426753"/>
    <w:rsid w:val="224D7BB0"/>
    <w:rsid w:val="22541D32"/>
    <w:rsid w:val="225474CD"/>
    <w:rsid w:val="225E1754"/>
    <w:rsid w:val="225F0409"/>
    <w:rsid w:val="225F51CF"/>
    <w:rsid w:val="226A54A8"/>
    <w:rsid w:val="226D42BA"/>
    <w:rsid w:val="226D7A71"/>
    <w:rsid w:val="227078B0"/>
    <w:rsid w:val="2271187B"/>
    <w:rsid w:val="22833161"/>
    <w:rsid w:val="228338C8"/>
    <w:rsid w:val="22840DDA"/>
    <w:rsid w:val="22876A0D"/>
    <w:rsid w:val="229C7857"/>
    <w:rsid w:val="22A11695"/>
    <w:rsid w:val="22A63B38"/>
    <w:rsid w:val="22A73490"/>
    <w:rsid w:val="22A8489A"/>
    <w:rsid w:val="22AA7376"/>
    <w:rsid w:val="22AB3B60"/>
    <w:rsid w:val="22AF11A1"/>
    <w:rsid w:val="22B2134F"/>
    <w:rsid w:val="22B22D1F"/>
    <w:rsid w:val="22B33D99"/>
    <w:rsid w:val="22B83EF7"/>
    <w:rsid w:val="22BB4A47"/>
    <w:rsid w:val="22BC2773"/>
    <w:rsid w:val="22BE29D6"/>
    <w:rsid w:val="22C27BE8"/>
    <w:rsid w:val="22C4003E"/>
    <w:rsid w:val="22CB2F4B"/>
    <w:rsid w:val="22D02654"/>
    <w:rsid w:val="22D10E4B"/>
    <w:rsid w:val="22D41929"/>
    <w:rsid w:val="22D7363B"/>
    <w:rsid w:val="22D90210"/>
    <w:rsid w:val="22D912F9"/>
    <w:rsid w:val="22E1284D"/>
    <w:rsid w:val="22E73006"/>
    <w:rsid w:val="22EB3773"/>
    <w:rsid w:val="22EE13BE"/>
    <w:rsid w:val="22F31E85"/>
    <w:rsid w:val="22F71A54"/>
    <w:rsid w:val="22F74CC6"/>
    <w:rsid w:val="22FB2321"/>
    <w:rsid w:val="22FF6AA7"/>
    <w:rsid w:val="2306325F"/>
    <w:rsid w:val="230749DA"/>
    <w:rsid w:val="230753E2"/>
    <w:rsid w:val="230E2CD5"/>
    <w:rsid w:val="230F5270"/>
    <w:rsid w:val="2311101C"/>
    <w:rsid w:val="231869B1"/>
    <w:rsid w:val="2319089C"/>
    <w:rsid w:val="231B2491"/>
    <w:rsid w:val="232515D0"/>
    <w:rsid w:val="232F45E5"/>
    <w:rsid w:val="23382F5D"/>
    <w:rsid w:val="233857DC"/>
    <w:rsid w:val="233E2231"/>
    <w:rsid w:val="23443C8F"/>
    <w:rsid w:val="235578EA"/>
    <w:rsid w:val="23561548"/>
    <w:rsid w:val="23561CD1"/>
    <w:rsid w:val="235E47B6"/>
    <w:rsid w:val="23644FB5"/>
    <w:rsid w:val="23646298"/>
    <w:rsid w:val="236B32CC"/>
    <w:rsid w:val="2372506B"/>
    <w:rsid w:val="2376691B"/>
    <w:rsid w:val="2378146C"/>
    <w:rsid w:val="238D2D50"/>
    <w:rsid w:val="238D66BE"/>
    <w:rsid w:val="2390261F"/>
    <w:rsid w:val="23950A55"/>
    <w:rsid w:val="239540DC"/>
    <w:rsid w:val="23965F67"/>
    <w:rsid w:val="23A00272"/>
    <w:rsid w:val="23A02531"/>
    <w:rsid w:val="23A11F4F"/>
    <w:rsid w:val="23A963A4"/>
    <w:rsid w:val="23B41225"/>
    <w:rsid w:val="23BA6237"/>
    <w:rsid w:val="23BC048E"/>
    <w:rsid w:val="23C9616F"/>
    <w:rsid w:val="23CC0919"/>
    <w:rsid w:val="23CE659F"/>
    <w:rsid w:val="23CF7FD3"/>
    <w:rsid w:val="23D4199E"/>
    <w:rsid w:val="23DC01C4"/>
    <w:rsid w:val="23DC60E2"/>
    <w:rsid w:val="23E17EC8"/>
    <w:rsid w:val="23E47406"/>
    <w:rsid w:val="23E91B93"/>
    <w:rsid w:val="23F6160A"/>
    <w:rsid w:val="23FA4415"/>
    <w:rsid w:val="23FB72B1"/>
    <w:rsid w:val="24026C92"/>
    <w:rsid w:val="24027DBA"/>
    <w:rsid w:val="240657B6"/>
    <w:rsid w:val="240B36D8"/>
    <w:rsid w:val="240C2CCA"/>
    <w:rsid w:val="240C553C"/>
    <w:rsid w:val="241722EB"/>
    <w:rsid w:val="24193E65"/>
    <w:rsid w:val="241B2B4F"/>
    <w:rsid w:val="242B021E"/>
    <w:rsid w:val="24323334"/>
    <w:rsid w:val="243336DA"/>
    <w:rsid w:val="24373DE9"/>
    <w:rsid w:val="243D6215"/>
    <w:rsid w:val="244F01D0"/>
    <w:rsid w:val="245226BE"/>
    <w:rsid w:val="245550BB"/>
    <w:rsid w:val="245A0102"/>
    <w:rsid w:val="2461318F"/>
    <w:rsid w:val="24662623"/>
    <w:rsid w:val="24673502"/>
    <w:rsid w:val="24676BCD"/>
    <w:rsid w:val="24676F22"/>
    <w:rsid w:val="2468531E"/>
    <w:rsid w:val="246D7EC6"/>
    <w:rsid w:val="24741D21"/>
    <w:rsid w:val="24750E49"/>
    <w:rsid w:val="2479502B"/>
    <w:rsid w:val="2479597F"/>
    <w:rsid w:val="247D3C6E"/>
    <w:rsid w:val="24860612"/>
    <w:rsid w:val="24872D53"/>
    <w:rsid w:val="248E7D90"/>
    <w:rsid w:val="249321BF"/>
    <w:rsid w:val="249C0D83"/>
    <w:rsid w:val="24A033EE"/>
    <w:rsid w:val="24B51B12"/>
    <w:rsid w:val="24C434A5"/>
    <w:rsid w:val="24C92612"/>
    <w:rsid w:val="24CA496C"/>
    <w:rsid w:val="24CB78C2"/>
    <w:rsid w:val="24CC60AA"/>
    <w:rsid w:val="24D35568"/>
    <w:rsid w:val="24D72C44"/>
    <w:rsid w:val="24DB51FA"/>
    <w:rsid w:val="24E954E0"/>
    <w:rsid w:val="24F37FEF"/>
    <w:rsid w:val="24F82FB3"/>
    <w:rsid w:val="2501080F"/>
    <w:rsid w:val="2504405A"/>
    <w:rsid w:val="251809ED"/>
    <w:rsid w:val="251B27EB"/>
    <w:rsid w:val="25241C4A"/>
    <w:rsid w:val="25265A8E"/>
    <w:rsid w:val="252A5159"/>
    <w:rsid w:val="25364407"/>
    <w:rsid w:val="25380B4A"/>
    <w:rsid w:val="253C2F3D"/>
    <w:rsid w:val="253C65AF"/>
    <w:rsid w:val="25410D56"/>
    <w:rsid w:val="254D55BA"/>
    <w:rsid w:val="254F6D5C"/>
    <w:rsid w:val="25644E19"/>
    <w:rsid w:val="256F1EB3"/>
    <w:rsid w:val="25720D21"/>
    <w:rsid w:val="257B7A7B"/>
    <w:rsid w:val="257C63F7"/>
    <w:rsid w:val="257E458B"/>
    <w:rsid w:val="258426BC"/>
    <w:rsid w:val="25867F54"/>
    <w:rsid w:val="25873766"/>
    <w:rsid w:val="258B4AE4"/>
    <w:rsid w:val="258C3B89"/>
    <w:rsid w:val="258C6B00"/>
    <w:rsid w:val="258F1E2E"/>
    <w:rsid w:val="259114ED"/>
    <w:rsid w:val="2593720A"/>
    <w:rsid w:val="25996F48"/>
    <w:rsid w:val="259A3CB2"/>
    <w:rsid w:val="259E4C39"/>
    <w:rsid w:val="259E5828"/>
    <w:rsid w:val="25A45B04"/>
    <w:rsid w:val="25A92B92"/>
    <w:rsid w:val="25AB0A3D"/>
    <w:rsid w:val="25AC370D"/>
    <w:rsid w:val="25B22B68"/>
    <w:rsid w:val="25B5218E"/>
    <w:rsid w:val="25B824AD"/>
    <w:rsid w:val="25C15D16"/>
    <w:rsid w:val="25C55B83"/>
    <w:rsid w:val="25CD5BF1"/>
    <w:rsid w:val="25CD62C3"/>
    <w:rsid w:val="25D31208"/>
    <w:rsid w:val="25DA65CA"/>
    <w:rsid w:val="25DB6649"/>
    <w:rsid w:val="25DC1D12"/>
    <w:rsid w:val="25DD0809"/>
    <w:rsid w:val="25E27416"/>
    <w:rsid w:val="25E46656"/>
    <w:rsid w:val="25E47484"/>
    <w:rsid w:val="25E92FBE"/>
    <w:rsid w:val="25F17275"/>
    <w:rsid w:val="25F31E31"/>
    <w:rsid w:val="25F70EE4"/>
    <w:rsid w:val="25F83FB0"/>
    <w:rsid w:val="25FC0B75"/>
    <w:rsid w:val="26006C23"/>
    <w:rsid w:val="260139F3"/>
    <w:rsid w:val="260556D5"/>
    <w:rsid w:val="26080DD9"/>
    <w:rsid w:val="26082798"/>
    <w:rsid w:val="260830B3"/>
    <w:rsid w:val="26095114"/>
    <w:rsid w:val="260E454E"/>
    <w:rsid w:val="261464EE"/>
    <w:rsid w:val="26280E6C"/>
    <w:rsid w:val="262E05B0"/>
    <w:rsid w:val="26327A25"/>
    <w:rsid w:val="26331CBB"/>
    <w:rsid w:val="26372014"/>
    <w:rsid w:val="263C3D6D"/>
    <w:rsid w:val="263E0859"/>
    <w:rsid w:val="263E1A96"/>
    <w:rsid w:val="26405937"/>
    <w:rsid w:val="26433FB7"/>
    <w:rsid w:val="26452DA3"/>
    <w:rsid w:val="26474B98"/>
    <w:rsid w:val="264D3294"/>
    <w:rsid w:val="266A2AD6"/>
    <w:rsid w:val="266C2FED"/>
    <w:rsid w:val="26783498"/>
    <w:rsid w:val="267A33D1"/>
    <w:rsid w:val="268246BC"/>
    <w:rsid w:val="268B7473"/>
    <w:rsid w:val="26952295"/>
    <w:rsid w:val="269626DF"/>
    <w:rsid w:val="269B7137"/>
    <w:rsid w:val="26A265DC"/>
    <w:rsid w:val="26AE5F52"/>
    <w:rsid w:val="26AE6F7F"/>
    <w:rsid w:val="26B32654"/>
    <w:rsid w:val="26B40C48"/>
    <w:rsid w:val="26B8056C"/>
    <w:rsid w:val="26C87742"/>
    <w:rsid w:val="26D00BF3"/>
    <w:rsid w:val="26E272BC"/>
    <w:rsid w:val="26E33E5B"/>
    <w:rsid w:val="26E70CA8"/>
    <w:rsid w:val="26EA7605"/>
    <w:rsid w:val="26EB47D6"/>
    <w:rsid w:val="26F17CAD"/>
    <w:rsid w:val="26F51567"/>
    <w:rsid w:val="26F54808"/>
    <w:rsid w:val="26F81366"/>
    <w:rsid w:val="26FB5D95"/>
    <w:rsid w:val="26FC2F8C"/>
    <w:rsid w:val="27094F93"/>
    <w:rsid w:val="270E05C8"/>
    <w:rsid w:val="27101BFD"/>
    <w:rsid w:val="27172021"/>
    <w:rsid w:val="27190D99"/>
    <w:rsid w:val="271927EF"/>
    <w:rsid w:val="271A253D"/>
    <w:rsid w:val="271A4B23"/>
    <w:rsid w:val="271C2CE9"/>
    <w:rsid w:val="27235746"/>
    <w:rsid w:val="273E49F4"/>
    <w:rsid w:val="274321B1"/>
    <w:rsid w:val="27450C2D"/>
    <w:rsid w:val="274525DC"/>
    <w:rsid w:val="274652E6"/>
    <w:rsid w:val="27470851"/>
    <w:rsid w:val="27480748"/>
    <w:rsid w:val="274900F9"/>
    <w:rsid w:val="274E0335"/>
    <w:rsid w:val="275D1356"/>
    <w:rsid w:val="275D4A89"/>
    <w:rsid w:val="27625310"/>
    <w:rsid w:val="27641213"/>
    <w:rsid w:val="277A2EC6"/>
    <w:rsid w:val="277E3D2C"/>
    <w:rsid w:val="27841ADD"/>
    <w:rsid w:val="278B7262"/>
    <w:rsid w:val="278E7D5F"/>
    <w:rsid w:val="279429E3"/>
    <w:rsid w:val="27966F4A"/>
    <w:rsid w:val="27A74D7A"/>
    <w:rsid w:val="27A75735"/>
    <w:rsid w:val="27A91AD2"/>
    <w:rsid w:val="27AE6E2D"/>
    <w:rsid w:val="27AF57B8"/>
    <w:rsid w:val="27B24596"/>
    <w:rsid w:val="27B25FFF"/>
    <w:rsid w:val="27B82A21"/>
    <w:rsid w:val="27BA12A7"/>
    <w:rsid w:val="27BA6BC4"/>
    <w:rsid w:val="27BC2EEA"/>
    <w:rsid w:val="27C93064"/>
    <w:rsid w:val="27C96B67"/>
    <w:rsid w:val="27CB38EC"/>
    <w:rsid w:val="27CB5FF9"/>
    <w:rsid w:val="27CC0A3D"/>
    <w:rsid w:val="27D34267"/>
    <w:rsid w:val="27D62E6F"/>
    <w:rsid w:val="27D745E8"/>
    <w:rsid w:val="27E4169F"/>
    <w:rsid w:val="27E476BC"/>
    <w:rsid w:val="27E7338B"/>
    <w:rsid w:val="27EA3B97"/>
    <w:rsid w:val="27EF0430"/>
    <w:rsid w:val="27F32107"/>
    <w:rsid w:val="27F851C0"/>
    <w:rsid w:val="27FA5F82"/>
    <w:rsid w:val="28014303"/>
    <w:rsid w:val="280410A7"/>
    <w:rsid w:val="2809034F"/>
    <w:rsid w:val="28152D65"/>
    <w:rsid w:val="281713C1"/>
    <w:rsid w:val="28201807"/>
    <w:rsid w:val="28202089"/>
    <w:rsid w:val="28210C3B"/>
    <w:rsid w:val="282408A9"/>
    <w:rsid w:val="2833186C"/>
    <w:rsid w:val="283E3927"/>
    <w:rsid w:val="28432F7C"/>
    <w:rsid w:val="285065F4"/>
    <w:rsid w:val="28557C44"/>
    <w:rsid w:val="28564AD0"/>
    <w:rsid w:val="285E1540"/>
    <w:rsid w:val="285E4E49"/>
    <w:rsid w:val="28634EA7"/>
    <w:rsid w:val="2868554F"/>
    <w:rsid w:val="286A70A6"/>
    <w:rsid w:val="286D715D"/>
    <w:rsid w:val="28707EB9"/>
    <w:rsid w:val="28710251"/>
    <w:rsid w:val="287270BD"/>
    <w:rsid w:val="287508F6"/>
    <w:rsid w:val="288C7056"/>
    <w:rsid w:val="288F598A"/>
    <w:rsid w:val="289910F7"/>
    <w:rsid w:val="28A14F66"/>
    <w:rsid w:val="28A4234C"/>
    <w:rsid w:val="28A63531"/>
    <w:rsid w:val="28A773FC"/>
    <w:rsid w:val="28CA5B35"/>
    <w:rsid w:val="28D02425"/>
    <w:rsid w:val="28D36FD2"/>
    <w:rsid w:val="28D527CA"/>
    <w:rsid w:val="28DB1A3D"/>
    <w:rsid w:val="28F133CC"/>
    <w:rsid w:val="28F729CE"/>
    <w:rsid w:val="28F934CA"/>
    <w:rsid w:val="28FA5F7F"/>
    <w:rsid w:val="29056F59"/>
    <w:rsid w:val="2907017C"/>
    <w:rsid w:val="29094B16"/>
    <w:rsid w:val="291218C3"/>
    <w:rsid w:val="2912731C"/>
    <w:rsid w:val="29150A19"/>
    <w:rsid w:val="29157321"/>
    <w:rsid w:val="291F35AA"/>
    <w:rsid w:val="2925391D"/>
    <w:rsid w:val="292B0670"/>
    <w:rsid w:val="292E0A29"/>
    <w:rsid w:val="29325A72"/>
    <w:rsid w:val="2938341E"/>
    <w:rsid w:val="293A10FF"/>
    <w:rsid w:val="293A6E92"/>
    <w:rsid w:val="29566904"/>
    <w:rsid w:val="29582224"/>
    <w:rsid w:val="29585835"/>
    <w:rsid w:val="296074D7"/>
    <w:rsid w:val="29692EBD"/>
    <w:rsid w:val="29712D8F"/>
    <w:rsid w:val="29736267"/>
    <w:rsid w:val="297B31D3"/>
    <w:rsid w:val="298103BD"/>
    <w:rsid w:val="298D4850"/>
    <w:rsid w:val="29966295"/>
    <w:rsid w:val="29971F57"/>
    <w:rsid w:val="299C7DCA"/>
    <w:rsid w:val="29A021A8"/>
    <w:rsid w:val="29A942FB"/>
    <w:rsid w:val="29A94F7F"/>
    <w:rsid w:val="29B344DC"/>
    <w:rsid w:val="29B539E6"/>
    <w:rsid w:val="29BA1399"/>
    <w:rsid w:val="29BC2699"/>
    <w:rsid w:val="29C8428C"/>
    <w:rsid w:val="29D4298C"/>
    <w:rsid w:val="29DD7E33"/>
    <w:rsid w:val="29E31C9C"/>
    <w:rsid w:val="29E55C12"/>
    <w:rsid w:val="29E81D60"/>
    <w:rsid w:val="29F035C0"/>
    <w:rsid w:val="29F05E16"/>
    <w:rsid w:val="29F54832"/>
    <w:rsid w:val="2A111075"/>
    <w:rsid w:val="2A160D87"/>
    <w:rsid w:val="2A22248B"/>
    <w:rsid w:val="2A2351F4"/>
    <w:rsid w:val="2A307EBE"/>
    <w:rsid w:val="2A3E413F"/>
    <w:rsid w:val="2A430F4D"/>
    <w:rsid w:val="2A5303B9"/>
    <w:rsid w:val="2A534A67"/>
    <w:rsid w:val="2A5F67A3"/>
    <w:rsid w:val="2A6151C4"/>
    <w:rsid w:val="2A664C59"/>
    <w:rsid w:val="2A6B464E"/>
    <w:rsid w:val="2A722830"/>
    <w:rsid w:val="2A944B48"/>
    <w:rsid w:val="2A9A0F2B"/>
    <w:rsid w:val="2AA07917"/>
    <w:rsid w:val="2AA1140C"/>
    <w:rsid w:val="2AA67F8B"/>
    <w:rsid w:val="2AAA31D9"/>
    <w:rsid w:val="2AAC289A"/>
    <w:rsid w:val="2AB138BA"/>
    <w:rsid w:val="2AC51079"/>
    <w:rsid w:val="2ACA0984"/>
    <w:rsid w:val="2AD05182"/>
    <w:rsid w:val="2AE47A17"/>
    <w:rsid w:val="2AEB2740"/>
    <w:rsid w:val="2AF44191"/>
    <w:rsid w:val="2AF74347"/>
    <w:rsid w:val="2B0A4D59"/>
    <w:rsid w:val="2B1A32A0"/>
    <w:rsid w:val="2B26693B"/>
    <w:rsid w:val="2B2F1FC7"/>
    <w:rsid w:val="2B2F2F22"/>
    <w:rsid w:val="2B37764D"/>
    <w:rsid w:val="2B3F6547"/>
    <w:rsid w:val="2B430D5F"/>
    <w:rsid w:val="2B4F2967"/>
    <w:rsid w:val="2B5C1A7C"/>
    <w:rsid w:val="2B5C469F"/>
    <w:rsid w:val="2B6525E9"/>
    <w:rsid w:val="2B6E19DB"/>
    <w:rsid w:val="2B756050"/>
    <w:rsid w:val="2B7C5660"/>
    <w:rsid w:val="2B8944AA"/>
    <w:rsid w:val="2B92679C"/>
    <w:rsid w:val="2B96506D"/>
    <w:rsid w:val="2B986BC6"/>
    <w:rsid w:val="2B9C0A86"/>
    <w:rsid w:val="2BA16669"/>
    <w:rsid w:val="2BAE20A5"/>
    <w:rsid w:val="2BAF2381"/>
    <w:rsid w:val="2BB1376A"/>
    <w:rsid w:val="2BB60AD9"/>
    <w:rsid w:val="2BBA7E05"/>
    <w:rsid w:val="2BBB17D5"/>
    <w:rsid w:val="2BBD6DA0"/>
    <w:rsid w:val="2BC3413A"/>
    <w:rsid w:val="2BC45396"/>
    <w:rsid w:val="2BD540AD"/>
    <w:rsid w:val="2BDA10DE"/>
    <w:rsid w:val="2BDA2AEC"/>
    <w:rsid w:val="2BF336C9"/>
    <w:rsid w:val="2BF33ED5"/>
    <w:rsid w:val="2BFB7405"/>
    <w:rsid w:val="2C006833"/>
    <w:rsid w:val="2C034F7B"/>
    <w:rsid w:val="2C040D89"/>
    <w:rsid w:val="2C0509D9"/>
    <w:rsid w:val="2C05481D"/>
    <w:rsid w:val="2C056AF9"/>
    <w:rsid w:val="2C096EF6"/>
    <w:rsid w:val="2C220DB4"/>
    <w:rsid w:val="2C247FF1"/>
    <w:rsid w:val="2C3C0030"/>
    <w:rsid w:val="2C3F3887"/>
    <w:rsid w:val="2C45016F"/>
    <w:rsid w:val="2C516E38"/>
    <w:rsid w:val="2C533A6A"/>
    <w:rsid w:val="2C560EA3"/>
    <w:rsid w:val="2C617496"/>
    <w:rsid w:val="2C62156F"/>
    <w:rsid w:val="2C6F41F6"/>
    <w:rsid w:val="2C730778"/>
    <w:rsid w:val="2C7E030A"/>
    <w:rsid w:val="2C833FFB"/>
    <w:rsid w:val="2C84380F"/>
    <w:rsid w:val="2C8F430E"/>
    <w:rsid w:val="2C970335"/>
    <w:rsid w:val="2CA21894"/>
    <w:rsid w:val="2CA4476E"/>
    <w:rsid w:val="2CAD4F6B"/>
    <w:rsid w:val="2CB17FD2"/>
    <w:rsid w:val="2CC16AFA"/>
    <w:rsid w:val="2CC95D10"/>
    <w:rsid w:val="2CCA43FF"/>
    <w:rsid w:val="2CCB5A72"/>
    <w:rsid w:val="2CD57684"/>
    <w:rsid w:val="2CD67A0B"/>
    <w:rsid w:val="2CD75666"/>
    <w:rsid w:val="2CD83FF1"/>
    <w:rsid w:val="2CDC6591"/>
    <w:rsid w:val="2CDE08F2"/>
    <w:rsid w:val="2CE03AB0"/>
    <w:rsid w:val="2CEB494F"/>
    <w:rsid w:val="2CEF53E3"/>
    <w:rsid w:val="2CF53A56"/>
    <w:rsid w:val="2CF649A9"/>
    <w:rsid w:val="2CFC27E4"/>
    <w:rsid w:val="2D061051"/>
    <w:rsid w:val="2D0766E4"/>
    <w:rsid w:val="2D0B702A"/>
    <w:rsid w:val="2D107EBA"/>
    <w:rsid w:val="2D12609F"/>
    <w:rsid w:val="2D1B67A1"/>
    <w:rsid w:val="2D1F4BCA"/>
    <w:rsid w:val="2D221AAA"/>
    <w:rsid w:val="2D254ED3"/>
    <w:rsid w:val="2D2651C9"/>
    <w:rsid w:val="2D397977"/>
    <w:rsid w:val="2D3D74EA"/>
    <w:rsid w:val="2D476C62"/>
    <w:rsid w:val="2D504333"/>
    <w:rsid w:val="2D521264"/>
    <w:rsid w:val="2D567058"/>
    <w:rsid w:val="2D57290A"/>
    <w:rsid w:val="2D5D7FE8"/>
    <w:rsid w:val="2D5E7E01"/>
    <w:rsid w:val="2D6030A2"/>
    <w:rsid w:val="2D660EF9"/>
    <w:rsid w:val="2D6A677C"/>
    <w:rsid w:val="2D6C2B47"/>
    <w:rsid w:val="2D763F45"/>
    <w:rsid w:val="2D820204"/>
    <w:rsid w:val="2D8402FC"/>
    <w:rsid w:val="2D88024C"/>
    <w:rsid w:val="2D935488"/>
    <w:rsid w:val="2D960FB5"/>
    <w:rsid w:val="2D9B4423"/>
    <w:rsid w:val="2DAC2EF4"/>
    <w:rsid w:val="2DAD4BCD"/>
    <w:rsid w:val="2DB453FF"/>
    <w:rsid w:val="2DBE4237"/>
    <w:rsid w:val="2DBF1693"/>
    <w:rsid w:val="2DCA22C7"/>
    <w:rsid w:val="2DCB10F0"/>
    <w:rsid w:val="2DCB38A1"/>
    <w:rsid w:val="2DD066E9"/>
    <w:rsid w:val="2DDC0ED4"/>
    <w:rsid w:val="2DE3054F"/>
    <w:rsid w:val="2DE7186E"/>
    <w:rsid w:val="2DF036FB"/>
    <w:rsid w:val="2DF21CB3"/>
    <w:rsid w:val="2DFD78B4"/>
    <w:rsid w:val="2DFE083B"/>
    <w:rsid w:val="2E0708FF"/>
    <w:rsid w:val="2E11457C"/>
    <w:rsid w:val="2E1643B9"/>
    <w:rsid w:val="2E184C0F"/>
    <w:rsid w:val="2E187142"/>
    <w:rsid w:val="2E1F18AD"/>
    <w:rsid w:val="2E282709"/>
    <w:rsid w:val="2E285E19"/>
    <w:rsid w:val="2E28757C"/>
    <w:rsid w:val="2E2C723F"/>
    <w:rsid w:val="2E332EEF"/>
    <w:rsid w:val="2E3D0855"/>
    <w:rsid w:val="2E3F6B8A"/>
    <w:rsid w:val="2E406C31"/>
    <w:rsid w:val="2E467FE7"/>
    <w:rsid w:val="2E527715"/>
    <w:rsid w:val="2E530660"/>
    <w:rsid w:val="2E531152"/>
    <w:rsid w:val="2E5448E2"/>
    <w:rsid w:val="2E565287"/>
    <w:rsid w:val="2E5F1E47"/>
    <w:rsid w:val="2E682652"/>
    <w:rsid w:val="2E6B6D27"/>
    <w:rsid w:val="2E7A506F"/>
    <w:rsid w:val="2E7B0600"/>
    <w:rsid w:val="2E7B273D"/>
    <w:rsid w:val="2E7D30EA"/>
    <w:rsid w:val="2E8028E0"/>
    <w:rsid w:val="2E88139A"/>
    <w:rsid w:val="2E8B051E"/>
    <w:rsid w:val="2E8F062E"/>
    <w:rsid w:val="2E905D65"/>
    <w:rsid w:val="2E9D560F"/>
    <w:rsid w:val="2E9F7EC1"/>
    <w:rsid w:val="2EA234E1"/>
    <w:rsid w:val="2EB17C70"/>
    <w:rsid w:val="2EB411B5"/>
    <w:rsid w:val="2EBD49E1"/>
    <w:rsid w:val="2EBF0ED1"/>
    <w:rsid w:val="2EC42186"/>
    <w:rsid w:val="2EC7495E"/>
    <w:rsid w:val="2EC776BB"/>
    <w:rsid w:val="2ECA39AD"/>
    <w:rsid w:val="2ECC0C07"/>
    <w:rsid w:val="2ED03009"/>
    <w:rsid w:val="2EED4C9D"/>
    <w:rsid w:val="2EF01DA9"/>
    <w:rsid w:val="2EF224CD"/>
    <w:rsid w:val="2EF67D61"/>
    <w:rsid w:val="2EFA2F2B"/>
    <w:rsid w:val="2F010C22"/>
    <w:rsid w:val="2F195BDC"/>
    <w:rsid w:val="2F2E23A6"/>
    <w:rsid w:val="2F2E289C"/>
    <w:rsid w:val="2F350F19"/>
    <w:rsid w:val="2F383567"/>
    <w:rsid w:val="2F3B1918"/>
    <w:rsid w:val="2F415DC8"/>
    <w:rsid w:val="2F514AAE"/>
    <w:rsid w:val="2F531FEB"/>
    <w:rsid w:val="2F5A4EA5"/>
    <w:rsid w:val="2F5B5B3B"/>
    <w:rsid w:val="2F615468"/>
    <w:rsid w:val="2F655F0E"/>
    <w:rsid w:val="2F6B73F9"/>
    <w:rsid w:val="2F6D4FA6"/>
    <w:rsid w:val="2F743486"/>
    <w:rsid w:val="2F756E65"/>
    <w:rsid w:val="2F77354F"/>
    <w:rsid w:val="2F7A7069"/>
    <w:rsid w:val="2F7B2789"/>
    <w:rsid w:val="2F8001B6"/>
    <w:rsid w:val="2F897AA1"/>
    <w:rsid w:val="2F8D4D67"/>
    <w:rsid w:val="2F8E2F8D"/>
    <w:rsid w:val="2F9051B8"/>
    <w:rsid w:val="2F910893"/>
    <w:rsid w:val="2F9A69D2"/>
    <w:rsid w:val="2F9A7210"/>
    <w:rsid w:val="2F9C6646"/>
    <w:rsid w:val="2F9D4AA3"/>
    <w:rsid w:val="2F9F094E"/>
    <w:rsid w:val="2FA213D6"/>
    <w:rsid w:val="2FA5152D"/>
    <w:rsid w:val="2FA96250"/>
    <w:rsid w:val="2FAA31BA"/>
    <w:rsid w:val="2FB11323"/>
    <w:rsid w:val="2FBB6A2A"/>
    <w:rsid w:val="2FC2166F"/>
    <w:rsid w:val="2FCB0952"/>
    <w:rsid w:val="2FD53529"/>
    <w:rsid w:val="2FD80709"/>
    <w:rsid w:val="2FDF2368"/>
    <w:rsid w:val="2FDF7CD4"/>
    <w:rsid w:val="2FEC08C6"/>
    <w:rsid w:val="2FF532B7"/>
    <w:rsid w:val="2FF674CB"/>
    <w:rsid w:val="2FF7251F"/>
    <w:rsid w:val="30007788"/>
    <w:rsid w:val="30093592"/>
    <w:rsid w:val="301977C7"/>
    <w:rsid w:val="301E3E25"/>
    <w:rsid w:val="30205153"/>
    <w:rsid w:val="30253FAB"/>
    <w:rsid w:val="30270D6F"/>
    <w:rsid w:val="303B3B59"/>
    <w:rsid w:val="303C0C41"/>
    <w:rsid w:val="303D6437"/>
    <w:rsid w:val="30443F81"/>
    <w:rsid w:val="304F6AE3"/>
    <w:rsid w:val="305831D6"/>
    <w:rsid w:val="305A4537"/>
    <w:rsid w:val="30632880"/>
    <w:rsid w:val="3070014A"/>
    <w:rsid w:val="307B4FFA"/>
    <w:rsid w:val="308136E0"/>
    <w:rsid w:val="308719BC"/>
    <w:rsid w:val="3095375A"/>
    <w:rsid w:val="30977E19"/>
    <w:rsid w:val="309B2688"/>
    <w:rsid w:val="30A90B96"/>
    <w:rsid w:val="30A91070"/>
    <w:rsid w:val="30B26464"/>
    <w:rsid w:val="30B420CD"/>
    <w:rsid w:val="30B86332"/>
    <w:rsid w:val="30C91D87"/>
    <w:rsid w:val="30D10B78"/>
    <w:rsid w:val="30D251E3"/>
    <w:rsid w:val="30D36EB7"/>
    <w:rsid w:val="30D45137"/>
    <w:rsid w:val="30D51A41"/>
    <w:rsid w:val="30E7233C"/>
    <w:rsid w:val="30F3215C"/>
    <w:rsid w:val="30FB3BF4"/>
    <w:rsid w:val="31076B28"/>
    <w:rsid w:val="31076EFA"/>
    <w:rsid w:val="310866BC"/>
    <w:rsid w:val="31154DED"/>
    <w:rsid w:val="3120790D"/>
    <w:rsid w:val="31215B33"/>
    <w:rsid w:val="312A36B1"/>
    <w:rsid w:val="31337532"/>
    <w:rsid w:val="313A1C55"/>
    <w:rsid w:val="313A2CAC"/>
    <w:rsid w:val="313E6356"/>
    <w:rsid w:val="31460C29"/>
    <w:rsid w:val="314B3239"/>
    <w:rsid w:val="31596E9F"/>
    <w:rsid w:val="315B21E9"/>
    <w:rsid w:val="315B5E62"/>
    <w:rsid w:val="31604DC0"/>
    <w:rsid w:val="31607973"/>
    <w:rsid w:val="3163108E"/>
    <w:rsid w:val="3167538F"/>
    <w:rsid w:val="316A2AFE"/>
    <w:rsid w:val="317544CD"/>
    <w:rsid w:val="31765162"/>
    <w:rsid w:val="317A487D"/>
    <w:rsid w:val="317D76C8"/>
    <w:rsid w:val="31833BCE"/>
    <w:rsid w:val="318A1515"/>
    <w:rsid w:val="31944F6F"/>
    <w:rsid w:val="31963456"/>
    <w:rsid w:val="31A47F00"/>
    <w:rsid w:val="31A51052"/>
    <w:rsid w:val="31A77BCC"/>
    <w:rsid w:val="31A84B64"/>
    <w:rsid w:val="31B12D3C"/>
    <w:rsid w:val="31B2653B"/>
    <w:rsid w:val="31B266EC"/>
    <w:rsid w:val="31B45163"/>
    <w:rsid w:val="31B4700F"/>
    <w:rsid w:val="31B81D35"/>
    <w:rsid w:val="31C3729F"/>
    <w:rsid w:val="31CB617D"/>
    <w:rsid w:val="31CC0ECB"/>
    <w:rsid w:val="31DD2EC1"/>
    <w:rsid w:val="31DF1DB8"/>
    <w:rsid w:val="31E56082"/>
    <w:rsid w:val="31F020DC"/>
    <w:rsid w:val="31F072F8"/>
    <w:rsid w:val="32061C7F"/>
    <w:rsid w:val="320A52D8"/>
    <w:rsid w:val="320D2005"/>
    <w:rsid w:val="32136025"/>
    <w:rsid w:val="32220D79"/>
    <w:rsid w:val="32252577"/>
    <w:rsid w:val="3228412F"/>
    <w:rsid w:val="32294648"/>
    <w:rsid w:val="322F0831"/>
    <w:rsid w:val="3238009F"/>
    <w:rsid w:val="323F5519"/>
    <w:rsid w:val="32442E52"/>
    <w:rsid w:val="32471CC6"/>
    <w:rsid w:val="324F0134"/>
    <w:rsid w:val="32540593"/>
    <w:rsid w:val="32575B7F"/>
    <w:rsid w:val="32582CC3"/>
    <w:rsid w:val="326F43FE"/>
    <w:rsid w:val="327179A4"/>
    <w:rsid w:val="32775626"/>
    <w:rsid w:val="32835AB1"/>
    <w:rsid w:val="328A3A5F"/>
    <w:rsid w:val="328D7371"/>
    <w:rsid w:val="328E2231"/>
    <w:rsid w:val="329326B7"/>
    <w:rsid w:val="329426A2"/>
    <w:rsid w:val="329708DE"/>
    <w:rsid w:val="32AD1211"/>
    <w:rsid w:val="32BE0045"/>
    <w:rsid w:val="32E12F9A"/>
    <w:rsid w:val="32E87F66"/>
    <w:rsid w:val="32E97C5E"/>
    <w:rsid w:val="32EC46FB"/>
    <w:rsid w:val="32FF12B8"/>
    <w:rsid w:val="33000B4D"/>
    <w:rsid w:val="330073AA"/>
    <w:rsid w:val="33020BF1"/>
    <w:rsid w:val="330710D7"/>
    <w:rsid w:val="331264BB"/>
    <w:rsid w:val="331A102D"/>
    <w:rsid w:val="331E3887"/>
    <w:rsid w:val="33224534"/>
    <w:rsid w:val="332742E9"/>
    <w:rsid w:val="332850C4"/>
    <w:rsid w:val="332A1AC1"/>
    <w:rsid w:val="332C71E1"/>
    <w:rsid w:val="332E1BC2"/>
    <w:rsid w:val="332F3B66"/>
    <w:rsid w:val="333B116B"/>
    <w:rsid w:val="333E2024"/>
    <w:rsid w:val="33427ABB"/>
    <w:rsid w:val="33616D4E"/>
    <w:rsid w:val="338134D4"/>
    <w:rsid w:val="33821BAB"/>
    <w:rsid w:val="338378EA"/>
    <w:rsid w:val="33885755"/>
    <w:rsid w:val="339E18BC"/>
    <w:rsid w:val="33A57822"/>
    <w:rsid w:val="33A77C3C"/>
    <w:rsid w:val="33AA7345"/>
    <w:rsid w:val="33B37087"/>
    <w:rsid w:val="33BA7C82"/>
    <w:rsid w:val="33BC4D91"/>
    <w:rsid w:val="33BF4D9D"/>
    <w:rsid w:val="33C233CD"/>
    <w:rsid w:val="33C504FF"/>
    <w:rsid w:val="33C968FA"/>
    <w:rsid w:val="33D23DF5"/>
    <w:rsid w:val="33D246C3"/>
    <w:rsid w:val="33DF11C8"/>
    <w:rsid w:val="33E442C9"/>
    <w:rsid w:val="33E61B12"/>
    <w:rsid w:val="33EF44FC"/>
    <w:rsid w:val="33F751C3"/>
    <w:rsid w:val="33FB4B21"/>
    <w:rsid w:val="33FE7E15"/>
    <w:rsid w:val="33FF1154"/>
    <w:rsid w:val="340074AF"/>
    <w:rsid w:val="340948E1"/>
    <w:rsid w:val="340D3904"/>
    <w:rsid w:val="341212B1"/>
    <w:rsid w:val="341321BE"/>
    <w:rsid w:val="34155C01"/>
    <w:rsid w:val="34293255"/>
    <w:rsid w:val="34314E1D"/>
    <w:rsid w:val="34315823"/>
    <w:rsid w:val="34374868"/>
    <w:rsid w:val="34376C25"/>
    <w:rsid w:val="343D2D4C"/>
    <w:rsid w:val="34417702"/>
    <w:rsid w:val="34417EB0"/>
    <w:rsid w:val="3446518F"/>
    <w:rsid w:val="344A296C"/>
    <w:rsid w:val="344C25CD"/>
    <w:rsid w:val="344E045C"/>
    <w:rsid w:val="344F610D"/>
    <w:rsid w:val="34512060"/>
    <w:rsid w:val="345232B0"/>
    <w:rsid w:val="345A0779"/>
    <w:rsid w:val="345B15DB"/>
    <w:rsid w:val="346B1ADA"/>
    <w:rsid w:val="346C4A94"/>
    <w:rsid w:val="346E7A5A"/>
    <w:rsid w:val="3477244E"/>
    <w:rsid w:val="34782617"/>
    <w:rsid w:val="347946FA"/>
    <w:rsid w:val="347A6171"/>
    <w:rsid w:val="348146D7"/>
    <w:rsid w:val="348440EB"/>
    <w:rsid w:val="348D33D3"/>
    <w:rsid w:val="3496737A"/>
    <w:rsid w:val="349C03F2"/>
    <w:rsid w:val="34A238C5"/>
    <w:rsid w:val="34AC0653"/>
    <w:rsid w:val="34AC2DE9"/>
    <w:rsid w:val="34B24855"/>
    <w:rsid w:val="34B3070C"/>
    <w:rsid w:val="34B55560"/>
    <w:rsid w:val="34B84D9B"/>
    <w:rsid w:val="34BE7103"/>
    <w:rsid w:val="34C82B00"/>
    <w:rsid w:val="34C9343D"/>
    <w:rsid w:val="34CE3369"/>
    <w:rsid w:val="34DC1C67"/>
    <w:rsid w:val="34E416EC"/>
    <w:rsid w:val="34E47162"/>
    <w:rsid w:val="34E664D6"/>
    <w:rsid w:val="34F64CDD"/>
    <w:rsid w:val="34FF095B"/>
    <w:rsid w:val="3500311A"/>
    <w:rsid w:val="350B76BF"/>
    <w:rsid w:val="350C5C16"/>
    <w:rsid w:val="351710F0"/>
    <w:rsid w:val="351F4B47"/>
    <w:rsid w:val="352B4097"/>
    <w:rsid w:val="352E435E"/>
    <w:rsid w:val="3534069E"/>
    <w:rsid w:val="353807E2"/>
    <w:rsid w:val="353D45FA"/>
    <w:rsid w:val="353F0E06"/>
    <w:rsid w:val="35422CF2"/>
    <w:rsid w:val="354933C6"/>
    <w:rsid w:val="35505013"/>
    <w:rsid w:val="35522298"/>
    <w:rsid w:val="35531CAD"/>
    <w:rsid w:val="3559121F"/>
    <w:rsid w:val="355A18A2"/>
    <w:rsid w:val="356D51F7"/>
    <w:rsid w:val="35735BCB"/>
    <w:rsid w:val="357972DF"/>
    <w:rsid w:val="357D79D3"/>
    <w:rsid w:val="35804F9D"/>
    <w:rsid w:val="35843B49"/>
    <w:rsid w:val="35884385"/>
    <w:rsid w:val="35890016"/>
    <w:rsid w:val="358B0F26"/>
    <w:rsid w:val="35924A15"/>
    <w:rsid w:val="359753B1"/>
    <w:rsid w:val="35991DF7"/>
    <w:rsid w:val="35A251D2"/>
    <w:rsid w:val="35A25468"/>
    <w:rsid w:val="35A82DEE"/>
    <w:rsid w:val="35AC56FE"/>
    <w:rsid w:val="35C3354B"/>
    <w:rsid w:val="35C635D8"/>
    <w:rsid w:val="35C8705E"/>
    <w:rsid w:val="35CB283C"/>
    <w:rsid w:val="35D02A2E"/>
    <w:rsid w:val="35D16387"/>
    <w:rsid w:val="35DF2011"/>
    <w:rsid w:val="35E1012B"/>
    <w:rsid w:val="35E1505C"/>
    <w:rsid w:val="35E328B8"/>
    <w:rsid w:val="35E3701E"/>
    <w:rsid w:val="35E420DE"/>
    <w:rsid w:val="35E607CD"/>
    <w:rsid w:val="35EB34A9"/>
    <w:rsid w:val="35EC6F4A"/>
    <w:rsid w:val="35EE6A38"/>
    <w:rsid w:val="35F5734F"/>
    <w:rsid w:val="35F65884"/>
    <w:rsid w:val="35F715DC"/>
    <w:rsid w:val="36023BFE"/>
    <w:rsid w:val="36057267"/>
    <w:rsid w:val="360632C2"/>
    <w:rsid w:val="362131A7"/>
    <w:rsid w:val="362E1546"/>
    <w:rsid w:val="36330CA5"/>
    <w:rsid w:val="363828C2"/>
    <w:rsid w:val="363F061B"/>
    <w:rsid w:val="364236D7"/>
    <w:rsid w:val="3645509F"/>
    <w:rsid w:val="3654563C"/>
    <w:rsid w:val="365763B3"/>
    <w:rsid w:val="366F70DE"/>
    <w:rsid w:val="367C0A7E"/>
    <w:rsid w:val="36856B5A"/>
    <w:rsid w:val="36883C27"/>
    <w:rsid w:val="36950061"/>
    <w:rsid w:val="36A32443"/>
    <w:rsid w:val="36A61ADA"/>
    <w:rsid w:val="36AC504E"/>
    <w:rsid w:val="36AE7AB6"/>
    <w:rsid w:val="36B45F51"/>
    <w:rsid w:val="36B7013F"/>
    <w:rsid w:val="36D37FB9"/>
    <w:rsid w:val="36D40D9D"/>
    <w:rsid w:val="36D71D0D"/>
    <w:rsid w:val="36DC4984"/>
    <w:rsid w:val="36E17BD4"/>
    <w:rsid w:val="36E30071"/>
    <w:rsid w:val="36E31151"/>
    <w:rsid w:val="36E61D1E"/>
    <w:rsid w:val="36EF4947"/>
    <w:rsid w:val="36F76FAD"/>
    <w:rsid w:val="37060D5C"/>
    <w:rsid w:val="370F6D7D"/>
    <w:rsid w:val="3711176D"/>
    <w:rsid w:val="37113E21"/>
    <w:rsid w:val="3715441F"/>
    <w:rsid w:val="37244D17"/>
    <w:rsid w:val="373F483B"/>
    <w:rsid w:val="37451D56"/>
    <w:rsid w:val="374A1080"/>
    <w:rsid w:val="375C645A"/>
    <w:rsid w:val="37633810"/>
    <w:rsid w:val="376A27F4"/>
    <w:rsid w:val="37737FCD"/>
    <w:rsid w:val="377E4EC2"/>
    <w:rsid w:val="37831AFE"/>
    <w:rsid w:val="37855CA5"/>
    <w:rsid w:val="379747E4"/>
    <w:rsid w:val="37A10A3C"/>
    <w:rsid w:val="37A32862"/>
    <w:rsid w:val="37A771F1"/>
    <w:rsid w:val="37A83EE9"/>
    <w:rsid w:val="37AA1FED"/>
    <w:rsid w:val="37B033F0"/>
    <w:rsid w:val="37B25951"/>
    <w:rsid w:val="37B82D37"/>
    <w:rsid w:val="37BB1880"/>
    <w:rsid w:val="37BF7DD8"/>
    <w:rsid w:val="37CA6F5D"/>
    <w:rsid w:val="37CF39F4"/>
    <w:rsid w:val="37DE142C"/>
    <w:rsid w:val="37DF4E44"/>
    <w:rsid w:val="38093CF4"/>
    <w:rsid w:val="38132FDB"/>
    <w:rsid w:val="381523AC"/>
    <w:rsid w:val="3816611D"/>
    <w:rsid w:val="381A7833"/>
    <w:rsid w:val="381D6FCC"/>
    <w:rsid w:val="382276D7"/>
    <w:rsid w:val="38255502"/>
    <w:rsid w:val="382563C3"/>
    <w:rsid w:val="382B10C6"/>
    <w:rsid w:val="383D4592"/>
    <w:rsid w:val="384502C9"/>
    <w:rsid w:val="384757BF"/>
    <w:rsid w:val="38493B62"/>
    <w:rsid w:val="384A568A"/>
    <w:rsid w:val="384C2E85"/>
    <w:rsid w:val="384D7A6B"/>
    <w:rsid w:val="38527F5E"/>
    <w:rsid w:val="38576EB1"/>
    <w:rsid w:val="385B78DA"/>
    <w:rsid w:val="385E7289"/>
    <w:rsid w:val="386B3647"/>
    <w:rsid w:val="386E60E1"/>
    <w:rsid w:val="386F64C6"/>
    <w:rsid w:val="38724636"/>
    <w:rsid w:val="38755246"/>
    <w:rsid w:val="38850F2D"/>
    <w:rsid w:val="388A7003"/>
    <w:rsid w:val="388F47CD"/>
    <w:rsid w:val="3891497A"/>
    <w:rsid w:val="38921D1F"/>
    <w:rsid w:val="38934709"/>
    <w:rsid w:val="3899545E"/>
    <w:rsid w:val="389B63CB"/>
    <w:rsid w:val="389D36E7"/>
    <w:rsid w:val="38A039DA"/>
    <w:rsid w:val="38AD0AAC"/>
    <w:rsid w:val="38AF121A"/>
    <w:rsid w:val="38B10DA8"/>
    <w:rsid w:val="38B94B51"/>
    <w:rsid w:val="38B976FB"/>
    <w:rsid w:val="38BB5EDA"/>
    <w:rsid w:val="38C6779A"/>
    <w:rsid w:val="38DC2A26"/>
    <w:rsid w:val="38DC5040"/>
    <w:rsid w:val="38EA0958"/>
    <w:rsid w:val="38EA292A"/>
    <w:rsid w:val="38EB3140"/>
    <w:rsid w:val="38F71493"/>
    <w:rsid w:val="38FC7F68"/>
    <w:rsid w:val="390150BD"/>
    <w:rsid w:val="39015BC8"/>
    <w:rsid w:val="39024400"/>
    <w:rsid w:val="390A29CF"/>
    <w:rsid w:val="390D7AA7"/>
    <w:rsid w:val="3910183F"/>
    <w:rsid w:val="39132EBE"/>
    <w:rsid w:val="39183836"/>
    <w:rsid w:val="39192D79"/>
    <w:rsid w:val="3923223F"/>
    <w:rsid w:val="392C3404"/>
    <w:rsid w:val="393D3E8F"/>
    <w:rsid w:val="393F3649"/>
    <w:rsid w:val="39434B25"/>
    <w:rsid w:val="39442CC4"/>
    <w:rsid w:val="39473C95"/>
    <w:rsid w:val="394A3B36"/>
    <w:rsid w:val="394C053B"/>
    <w:rsid w:val="394E0439"/>
    <w:rsid w:val="39532D05"/>
    <w:rsid w:val="395A1855"/>
    <w:rsid w:val="395E1405"/>
    <w:rsid w:val="3962425A"/>
    <w:rsid w:val="396E504E"/>
    <w:rsid w:val="396F7993"/>
    <w:rsid w:val="39741673"/>
    <w:rsid w:val="397F2866"/>
    <w:rsid w:val="39850A26"/>
    <w:rsid w:val="39893783"/>
    <w:rsid w:val="399108C7"/>
    <w:rsid w:val="399B6654"/>
    <w:rsid w:val="399C23C2"/>
    <w:rsid w:val="399E7C65"/>
    <w:rsid w:val="39A118CD"/>
    <w:rsid w:val="39A337DD"/>
    <w:rsid w:val="39B0295E"/>
    <w:rsid w:val="39B1002C"/>
    <w:rsid w:val="39B75345"/>
    <w:rsid w:val="39BA1CF7"/>
    <w:rsid w:val="39BA2065"/>
    <w:rsid w:val="39C83126"/>
    <w:rsid w:val="39CD4753"/>
    <w:rsid w:val="39D037AF"/>
    <w:rsid w:val="39D466BD"/>
    <w:rsid w:val="39D7158B"/>
    <w:rsid w:val="39D9675C"/>
    <w:rsid w:val="39DC1B39"/>
    <w:rsid w:val="39DE503F"/>
    <w:rsid w:val="39E03897"/>
    <w:rsid w:val="39E125BA"/>
    <w:rsid w:val="39EE1B0B"/>
    <w:rsid w:val="39F17FFD"/>
    <w:rsid w:val="39F24322"/>
    <w:rsid w:val="39FA1859"/>
    <w:rsid w:val="39FE1307"/>
    <w:rsid w:val="3A03384A"/>
    <w:rsid w:val="3A066160"/>
    <w:rsid w:val="3A083121"/>
    <w:rsid w:val="3A0D48B1"/>
    <w:rsid w:val="3A1810FA"/>
    <w:rsid w:val="3A1C5E08"/>
    <w:rsid w:val="3A2441B7"/>
    <w:rsid w:val="3A274488"/>
    <w:rsid w:val="3A28048B"/>
    <w:rsid w:val="3A336331"/>
    <w:rsid w:val="3A425B7A"/>
    <w:rsid w:val="3A431472"/>
    <w:rsid w:val="3A474B1C"/>
    <w:rsid w:val="3A5207B4"/>
    <w:rsid w:val="3A541BF5"/>
    <w:rsid w:val="3A553D9F"/>
    <w:rsid w:val="3A597477"/>
    <w:rsid w:val="3A5A285A"/>
    <w:rsid w:val="3A5E32B9"/>
    <w:rsid w:val="3A646A00"/>
    <w:rsid w:val="3A697F71"/>
    <w:rsid w:val="3A6A4AC7"/>
    <w:rsid w:val="3A6E26C3"/>
    <w:rsid w:val="3A6F0BDF"/>
    <w:rsid w:val="3A72622B"/>
    <w:rsid w:val="3A75769F"/>
    <w:rsid w:val="3A7A025B"/>
    <w:rsid w:val="3A7E2244"/>
    <w:rsid w:val="3A861E9F"/>
    <w:rsid w:val="3A897BA1"/>
    <w:rsid w:val="3A9038DA"/>
    <w:rsid w:val="3A936647"/>
    <w:rsid w:val="3A9E4B32"/>
    <w:rsid w:val="3A9F1B2C"/>
    <w:rsid w:val="3AA00BCD"/>
    <w:rsid w:val="3AA04C49"/>
    <w:rsid w:val="3AA54470"/>
    <w:rsid w:val="3AA913CF"/>
    <w:rsid w:val="3AB86069"/>
    <w:rsid w:val="3AC036CC"/>
    <w:rsid w:val="3AC205A6"/>
    <w:rsid w:val="3AC257A4"/>
    <w:rsid w:val="3AC334CD"/>
    <w:rsid w:val="3ACF5E01"/>
    <w:rsid w:val="3AD16134"/>
    <w:rsid w:val="3AD17EBD"/>
    <w:rsid w:val="3ADB2291"/>
    <w:rsid w:val="3ADD199D"/>
    <w:rsid w:val="3ADE382E"/>
    <w:rsid w:val="3AEA3CFC"/>
    <w:rsid w:val="3AF044A5"/>
    <w:rsid w:val="3AF153E6"/>
    <w:rsid w:val="3AFC4CC9"/>
    <w:rsid w:val="3B00301D"/>
    <w:rsid w:val="3B031629"/>
    <w:rsid w:val="3B1752EE"/>
    <w:rsid w:val="3B1C35AC"/>
    <w:rsid w:val="3B1F0CAE"/>
    <w:rsid w:val="3B22468C"/>
    <w:rsid w:val="3B292A67"/>
    <w:rsid w:val="3B3155AA"/>
    <w:rsid w:val="3B3E0B10"/>
    <w:rsid w:val="3B4F1508"/>
    <w:rsid w:val="3B580D61"/>
    <w:rsid w:val="3B5908EC"/>
    <w:rsid w:val="3B64699C"/>
    <w:rsid w:val="3B696BF9"/>
    <w:rsid w:val="3B6F0DCA"/>
    <w:rsid w:val="3B754E06"/>
    <w:rsid w:val="3B7B2B0A"/>
    <w:rsid w:val="3B7C7B97"/>
    <w:rsid w:val="3B8372AE"/>
    <w:rsid w:val="3B914065"/>
    <w:rsid w:val="3B9F483C"/>
    <w:rsid w:val="3BB249F7"/>
    <w:rsid w:val="3BBE3122"/>
    <w:rsid w:val="3BC20515"/>
    <w:rsid w:val="3BC53C74"/>
    <w:rsid w:val="3BC60370"/>
    <w:rsid w:val="3BC62C0D"/>
    <w:rsid w:val="3BC772AB"/>
    <w:rsid w:val="3BC812C8"/>
    <w:rsid w:val="3BD741DE"/>
    <w:rsid w:val="3BE7491F"/>
    <w:rsid w:val="3BE82033"/>
    <w:rsid w:val="3BEF3F98"/>
    <w:rsid w:val="3BF01125"/>
    <w:rsid w:val="3BF1165C"/>
    <w:rsid w:val="3BF82655"/>
    <w:rsid w:val="3BF90B59"/>
    <w:rsid w:val="3C035D20"/>
    <w:rsid w:val="3C0C1C74"/>
    <w:rsid w:val="3C12184A"/>
    <w:rsid w:val="3C165216"/>
    <w:rsid w:val="3C20030B"/>
    <w:rsid w:val="3C220A63"/>
    <w:rsid w:val="3C257E8D"/>
    <w:rsid w:val="3C286FD8"/>
    <w:rsid w:val="3C326DEB"/>
    <w:rsid w:val="3C393537"/>
    <w:rsid w:val="3C3C1378"/>
    <w:rsid w:val="3C497D33"/>
    <w:rsid w:val="3C5A342C"/>
    <w:rsid w:val="3C5C0867"/>
    <w:rsid w:val="3C5E33A6"/>
    <w:rsid w:val="3C656EED"/>
    <w:rsid w:val="3C685003"/>
    <w:rsid w:val="3C6D452D"/>
    <w:rsid w:val="3C6E7843"/>
    <w:rsid w:val="3C727A71"/>
    <w:rsid w:val="3C732FE2"/>
    <w:rsid w:val="3C786DE5"/>
    <w:rsid w:val="3C7A20C3"/>
    <w:rsid w:val="3C7A3669"/>
    <w:rsid w:val="3C7D3E58"/>
    <w:rsid w:val="3C882BD0"/>
    <w:rsid w:val="3C94545E"/>
    <w:rsid w:val="3C975DCC"/>
    <w:rsid w:val="3C9912FB"/>
    <w:rsid w:val="3CAE0651"/>
    <w:rsid w:val="3CBC2D9B"/>
    <w:rsid w:val="3CC5588D"/>
    <w:rsid w:val="3CCD1D16"/>
    <w:rsid w:val="3CD83C07"/>
    <w:rsid w:val="3CD85D57"/>
    <w:rsid w:val="3CD87AA0"/>
    <w:rsid w:val="3CDA5112"/>
    <w:rsid w:val="3CDB62C1"/>
    <w:rsid w:val="3CE13BDF"/>
    <w:rsid w:val="3CE26359"/>
    <w:rsid w:val="3CE70364"/>
    <w:rsid w:val="3CFD4D35"/>
    <w:rsid w:val="3D064D69"/>
    <w:rsid w:val="3D0E3667"/>
    <w:rsid w:val="3D0E399D"/>
    <w:rsid w:val="3D123F8D"/>
    <w:rsid w:val="3D12721E"/>
    <w:rsid w:val="3D1B45BC"/>
    <w:rsid w:val="3D27093B"/>
    <w:rsid w:val="3D351ADA"/>
    <w:rsid w:val="3D3D6CB6"/>
    <w:rsid w:val="3D444248"/>
    <w:rsid w:val="3D4B2FA5"/>
    <w:rsid w:val="3D527DA5"/>
    <w:rsid w:val="3D546058"/>
    <w:rsid w:val="3D5461A9"/>
    <w:rsid w:val="3D58650A"/>
    <w:rsid w:val="3D590765"/>
    <w:rsid w:val="3D5A6060"/>
    <w:rsid w:val="3D640E16"/>
    <w:rsid w:val="3D67132F"/>
    <w:rsid w:val="3D76421C"/>
    <w:rsid w:val="3D7B0D27"/>
    <w:rsid w:val="3D7E27A0"/>
    <w:rsid w:val="3D874F51"/>
    <w:rsid w:val="3D896CEB"/>
    <w:rsid w:val="3D9A2D6C"/>
    <w:rsid w:val="3D9D0681"/>
    <w:rsid w:val="3DA2325F"/>
    <w:rsid w:val="3DAF1596"/>
    <w:rsid w:val="3DB52668"/>
    <w:rsid w:val="3DB63F51"/>
    <w:rsid w:val="3DD3077A"/>
    <w:rsid w:val="3DDF7A0D"/>
    <w:rsid w:val="3DFD4BBE"/>
    <w:rsid w:val="3E00097B"/>
    <w:rsid w:val="3E011326"/>
    <w:rsid w:val="3E024B7B"/>
    <w:rsid w:val="3E104548"/>
    <w:rsid w:val="3E19435F"/>
    <w:rsid w:val="3E1B47C8"/>
    <w:rsid w:val="3E20393D"/>
    <w:rsid w:val="3E205773"/>
    <w:rsid w:val="3E264105"/>
    <w:rsid w:val="3E264903"/>
    <w:rsid w:val="3E2806A1"/>
    <w:rsid w:val="3E286D72"/>
    <w:rsid w:val="3E2E35CB"/>
    <w:rsid w:val="3E31025E"/>
    <w:rsid w:val="3E342DA3"/>
    <w:rsid w:val="3E471ABE"/>
    <w:rsid w:val="3E4755F9"/>
    <w:rsid w:val="3E492A39"/>
    <w:rsid w:val="3E4B1409"/>
    <w:rsid w:val="3E556354"/>
    <w:rsid w:val="3E6336EF"/>
    <w:rsid w:val="3E660D1B"/>
    <w:rsid w:val="3E6E2E9E"/>
    <w:rsid w:val="3E8222F7"/>
    <w:rsid w:val="3E8258B1"/>
    <w:rsid w:val="3E8821CE"/>
    <w:rsid w:val="3E92738B"/>
    <w:rsid w:val="3E944E87"/>
    <w:rsid w:val="3E99456A"/>
    <w:rsid w:val="3EA0570F"/>
    <w:rsid w:val="3EA2409C"/>
    <w:rsid w:val="3EA758E3"/>
    <w:rsid w:val="3EAD3D57"/>
    <w:rsid w:val="3EAF02B7"/>
    <w:rsid w:val="3EB1188E"/>
    <w:rsid w:val="3EB428B4"/>
    <w:rsid w:val="3EBD63D7"/>
    <w:rsid w:val="3EC07733"/>
    <w:rsid w:val="3EC172CA"/>
    <w:rsid w:val="3EC334A7"/>
    <w:rsid w:val="3EC678BC"/>
    <w:rsid w:val="3ECC70B0"/>
    <w:rsid w:val="3ED01824"/>
    <w:rsid w:val="3EE067CA"/>
    <w:rsid w:val="3EE919E0"/>
    <w:rsid w:val="3EEF26AB"/>
    <w:rsid w:val="3EF21C38"/>
    <w:rsid w:val="3EF57D05"/>
    <w:rsid w:val="3EF96B38"/>
    <w:rsid w:val="3F002CCF"/>
    <w:rsid w:val="3F0566FF"/>
    <w:rsid w:val="3F0605BE"/>
    <w:rsid w:val="3F06365D"/>
    <w:rsid w:val="3F0A3CA5"/>
    <w:rsid w:val="3F0B1DB8"/>
    <w:rsid w:val="3F0C44E7"/>
    <w:rsid w:val="3F0E6EA3"/>
    <w:rsid w:val="3F122278"/>
    <w:rsid w:val="3F155D82"/>
    <w:rsid w:val="3F1B7922"/>
    <w:rsid w:val="3F261DEC"/>
    <w:rsid w:val="3F305E06"/>
    <w:rsid w:val="3F3737F8"/>
    <w:rsid w:val="3F453E8A"/>
    <w:rsid w:val="3F47737F"/>
    <w:rsid w:val="3F523976"/>
    <w:rsid w:val="3F52626A"/>
    <w:rsid w:val="3F5322DF"/>
    <w:rsid w:val="3F556A35"/>
    <w:rsid w:val="3F5867B3"/>
    <w:rsid w:val="3F595294"/>
    <w:rsid w:val="3F5A301C"/>
    <w:rsid w:val="3F637202"/>
    <w:rsid w:val="3F65418C"/>
    <w:rsid w:val="3F664F14"/>
    <w:rsid w:val="3F6763B0"/>
    <w:rsid w:val="3F6D1D36"/>
    <w:rsid w:val="3F6D2017"/>
    <w:rsid w:val="3F7339EB"/>
    <w:rsid w:val="3F770167"/>
    <w:rsid w:val="3F7D65D1"/>
    <w:rsid w:val="3F836296"/>
    <w:rsid w:val="3F9526FD"/>
    <w:rsid w:val="3F960218"/>
    <w:rsid w:val="3F9956BA"/>
    <w:rsid w:val="3F9B508E"/>
    <w:rsid w:val="3FA01128"/>
    <w:rsid w:val="3FA10F73"/>
    <w:rsid w:val="3FA51002"/>
    <w:rsid w:val="3FA5548C"/>
    <w:rsid w:val="3FAE5C18"/>
    <w:rsid w:val="3FB1448E"/>
    <w:rsid w:val="3FB33F0F"/>
    <w:rsid w:val="3FB56B87"/>
    <w:rsid w:val="3FB827B0"/>
    <w:rsid w:val="3FB9798A"/>
    <w:rsid w:val="3FBC4DF5"/>
    <w:rsid w:val="3FBE226E"/>
    <w:rsid w:val="3FC74EA5"/>
    <w:rsid w:val="3FC80A13"/>
    <w:rsid w:val="3FC924C5"/>
    <w:rsid w:val="3FD001E0"/>
    <w:rsid w:val="3FD35125"/>
    <w:rsid w:val="3FD436D8"/>
    <w:rsid w:val="3FDD5AA3"/>
    <w:rsid w:val="3FDD60EB"/>
    <w:rsid w:val="3FE1611D"/>
    <w:rsid w:val="3FE9762E"/>
    <w:rsid w:val="3FEB7EF7"/>
    <w:rsid w:val="3FF0534A"/>
    <w:rsid w:val="3FF07D9D"/>
    <w:rsid w:val="3FFC6AA1"/>
    <w:rsid w:val="3FFE725C"/>
    <w:rsid w:val="400D4689"/>
    <w:rsid w:val="40171E63"/>
    <w:rsid w:val="401B305E"/>
    <w:rsid w:val="401C023A"/>
    <w:rsid w:val="401E624D"/>
    <w:rsid w:val="403C6E09"/>
    <w:rsid w:val="403E0A98"/>
    <w:rsid w:val="4040700B"/>
    <w:rsid w:val="4049653A"/>
    <w:rsid w:val="40505926"/>
    <w:rsid w:val="405074F9"/>
    <w:rsid w:val="40592E1A"/>
    <w:rsid w:val="40742B10"/>
    <w:rsid w:val="40807B7F"/>
    <w:rsid w:val="40851F94"/>
    <w:rsid w:val="40860806"/>
    <w:rsid w:val="408727EE"/>
    <w:rsid w:val="40881B05"/>
    <w:rsid w:val="408B015C"/>
    <w:rsid w:val="408D2092"/>
    <w:rsid w:val="40987E91"/>
    <w:rsid w:val="40AE535D"/>
    <w:rsid w:val="40B323C5"/>
    <w:rsid w:val="40B40F93"/>
    <w:rsid w:val="40B4759E"/>
    <w:rsid w:val="40B77C21"/>
    <w:rsid w:val="40BB1B3B"/>
    <w:rsid w:val="40BE2CAE"/>
    <w:rsid w:val="40C87F0D"/>
    <w:rsid w:val="40E13187"/>
    <w:rsid w:val="40E4111E"/>
    <w:rsid w:val="40F110C9"/>
    <w:rsid w:val="40F71EFC"/>
    <w:rsid w:val="40FA7D3C"/>
    <w:rsid w:val="40FC6040"/>
    <w:rsid w:val="41013098"/>
    <w:rsid w:val="41046C1A"/>
    <w:rsid w:val="410A66D3"/>
    <w:rsid w:val="411252F5"/>
    <w:rsid w:val="41216561"/>
    <w:rsid w:val="4126157E"/>
    <w:rsid w:val="412E1703"/>
    <w:rsid w:val="41341D04"/>
    <w:rsid w:val="41463814"/>
    <w:rsid w:val="414E4666"/>
    <w:rsid w:val="415840E7"/>
    <w:rsid w:val="415C6645"/>
    <w:rsid w:val="415D4AA5"/>
    <w:rsid w:val="415E3F30"/>
    <w:rsid w:val="41634269"/>
    <w:rsid w:val="416D1041"/>
    <w:rsid w:val="416F185F"/>
    <w:rsid w:val="41755F8B"/>
    <w:rsid w:val="417E6FB2"/>
    <w:rsid w:val="41804E56"/>
    <w:rsid w:val="418B61F9"/>
    <w:rsid w:val="418C5064"/>
    <w:rsid w:val="41901D5A"/>
    <w:rsid w:val="41A26E55"/>
    <w:rsid w:val="41A7534C"/>
    <w:rsid w:val="41AE168E"/>
    <w:rsid w:val="41B000EA"/>
    <w:rsid w:val="41B625DB"/>
    <w:rsid w:val="41B75B9A"/>
    <w:rsid w:val="41BB28C5"/>
    <w:rsid w:val="41C505B5"/>
    <w:rsid w:val="41D7643D"/>
    <w:rsid w:val="41D80DF6"/>
    <w:rsid w:val="41F41099"/>
    <w:rsid w:val="41F4144D"/>
    <w:rsid w:val="41F425A0"/>
    <w:rsid w:val="41FD1E4D"/>
    <w:rsid w:val="42004A07"/>
    <w:rsid w:val="42036CED"/>
    <w:rsid w:val="420445BE"/>
    <w:rsid w:val="42044B55"/>
    <w:rsid w:val="4210342F"/>
    <w:rsid w:val="42106699"/>
    <w:rsid w:val="4213466A"/>
    <w:rsid w:val="421D3532"/>
    <w:rsid w:val="422747DE"/>
    <w:rsid w:val="423D7E2C"/>
    <w:rsid w:val="42405192"/>
    <w:rsid w:val="4253494B"/>
    <w:rsid w:val="42563DD4"/>
    <w:rsid w:val="425F0874"/>
    <w:rsid w:val="42605991"/>
    <w:rsid w:val="42624CEC"/>
    <w:rsid w:val="42667AD5"/>
    <w:rsid w:val="42672F11"/>
    <w:rsid w:val="426B2083"/>
    <w:rsid w:val="42745271"/>
    <w:rsid w:val="42746AFF"/>
    <w:rsid w:val="427A2426"/>
    <w:rsid w:val="428622E0"/>
    <w:rsid w:val="428740C5"/>
    <w:rsid w:val="4295023B"/>
    <w:rsid w:val="42A72E3E"/>
    <w:rsid w:val="42A9771E"/>
    <w:rsid w:val="42AB3CF1"/>
    <w:rsid w:val="42AF06BF"/>
    <w:rsid w:val="42AF0D80"/>
    <w:rsid w:val="42AF744D"/>
    <w:rsid w:val="42B57D24"/>
    <w:rsid w:val="42B97DE2"/>
    <w:rsid w:val="42BE1411"/>
    <w:rsid w:val="42BF0482"/>
    <w:rsid w:val="42C3638C"/>
    <w:rsid w:val="42C8399F"/>
    <w:rsid w:val="42CC1C77"/>
    <w:rsid w:val="42CE7CBC"/>
    <w:rsid w:val="42E67A2D"/>
    <w:rsid w:val="42EF6EDD"/>
    <w:rsid w:val="42F63370"/>
    <w:rsid w:val="4303189E"/>
    <w:rsid w:val="43043B4B"/>
    <w:rsid w:val="430C0701"/>
    <w:rsid w:val="431D662D"/>
    <w:rsid w:val="431D7413"/>
    <w:rsid w:val="43230977"/>
    <w:rsid w:val="43260906"/>
    <w:rsid w:val="4329778C"/>
    <w:rsid w:val="432A433E"/>
    <w:rsid w:val="432F48E4"/>
    <w:rsid w:val="433451E7"/>
    <w:rsid w:val="433454E3"/>
    <w:rsid w:val="43380FA2"/>
    <w:rsid w:val="433914CB"/>
    <w:rsid w:val="433B21AA"/>
    <w:rsid w:val="434030C7"/>
    <w:rsid w:val="43413F90"/>
    <w:rsid w:val="434321EE"/>
    <w:rsid w:val="434C3803"/>
    <w:rsid w:val="4357411B"/>
    <w:rsid w:val="43624524"/>
    <w:rsid w:val="436E4602"/>
    <w:rsid w:val="43773B38"/>
    <w:rsid w:val="437C303F"/>
    <w:rsid w:val="437E59F4"/>
    <w:rsid w:val="437F0235"/>
    <w:rsid w:val="438108B1"/>
    <w:rsid w:val="438127FD"/>
    <w:rsid w:val="438C318F"/>
    <w:rsid w:val="438D2962"/>
    <w:rsid w:val="439125BA"/>
    <w:rsid w:val="439B6E00"/>
    <w:rsid w:val="439E21D0"/>
    <w:rsid w:val="43A136C2"/>
    <w:rsid w:val="43A47C8D"/>
    <w:rsid w:val="43A51CEB"/>
    <w:rsid w:val="43A922AD"/>
    <w:rsid w:val="43AE228C"/>
    <w:rsid w:val="43B03D9F"/>
    <w:rsid w:val="43B2322B"/>
    <w:rsid w:val="43B27B0F"/>
    <w:rsid w:val="43BD17B6"/>
    <w:rsid w:val="43BF433F"/>
    <w:rsid w:val="43C60D41"/>
    <w:rsid w:val="43C71A8C"/>
    <w:rsid w:val="43CB49D5"/>
    <w:rsid w:val="43CC296D"/>
    <w:rsid w:val="43D10BA3"/>
    <w:rsid w:val="43D51B86"/>
    <w:rsid w:val="43D5596E"/>
    <w:rsid w:val="43D946DF"/>
    <w:rsid w:val="43DD3E84"/>
    <w:rsid w:val="43E63A35"/>
    <w:rsid w:val="43EA4AD8"/>
    <w:rsid w:val="43EA731F"/>
    <w:rsid w:val="43EF4362"/>
    <w:rsid w:val="43F5608C"/>
    <w:rsid w:val="43FA20D7"/>
    <w:rsid w:val="440433D0"/>
    <w:rsid w:val="44081998"/>
    <w:rsid w:val="440A1D09"/>
    <w:rsid w:val="44105FE6"/>
    <w:rsid w:val="44163757"/>
    <w:rsid w:val="442C57B9"/>
    <w:rsid w:val="442E6250"/>
    <w:rsid w:val="44304862"/>
    <w:rsid w:val="44336B29"/>
    <w:rsid w:val="44411D78"/>
    <w:rsid w:val="444255C8"/>
    <w:rsid w:val="44555450"/>
    <w:rsid w:val="44565401"/>
    <w:rsid w:val="445C184B"/>
    <w:rsid w:val="445C1F8C"/>
    <w:rsid w:val="445C2CEB"/>
    <w:rsid w:val="44623D2C"/>
    <w:rsid w:val="4469425C"/>
    <w:rsid w:val="446A38D3"/>
    <w:rsid w:val="446C5925"/>
    <w:rsid w:val="44715BA6"/>
    <w:rsid w:val="44744DE1"/>
    <w:rsid w:val="4480267E"/>
    <w:rsid w:val="44813BCD"/>
    <w:rsid w:val="44825908"/>
    <w:rsid w:val="448F333F"/>
    <w:rsid w:val="449A5595"/>
    <w:rsid w:val="44A273D7"/>
    <w:rsid w:val="44A3165A"/>
    <w:rsid w:val="44A472F3"/>
    <w:rsid w:val="44A949BB"/>
    <w:rsid w:val="44B47D28"/>
    <w:rsid w:val="44BE6AFA"/>
    <w:rsid w:val="44BE7B38"/>
    <w:rsid w:val="44C10C52"/>
    <w:rsid w:val="44C4343F"/>
    <w:rsid w:val="44CC5637"/>
    <w:rsid w:val="44CE1860"/>
    <w:rsid w:val="44D01EAB"/>
    <w:rsid w:val="44D61276"/>
    <w:rsid w:val="44D842C0"/>
    <w:rsid w:val="44F05372"/>
    <w:rsid w:val="44F550F4"/>
    <w:rsid w:val="44FB2020"/>
    <w:rsid w:val="450005C9"/>
    <w:rsid w:val="450E225C"/>
    <w:rsid w:val="450E5F3E"/>
    <w:rsid w:val="45156B4C"/>
    <w:rsid w:val="451C3C3F"/>
    <w:rsid w:val="45202195"/>
    <w:rsid w:val="45206477"/>
    <w:rsid w:val="45282E33"/>
    <w:rsid w:val="45361C96"/>
    <w:rsid w:val="45367180"/>
    <w:rsid w:val="453936A0"/>
    <w:rsid w:val="45404081"/>
    <w:rsid w:val="454B27CA"/>
    <w:rsid w:val="4555071F"/>
    <w:rsid w:val="455B027F"/>
    <w:rsid w:val="45634F36"/>
    <w:rsid w:val="45642839"/>
    <w:rsid w:val="456433C3"/>
    <w:rsid w:val="4566286A"/>
    <w:rsid w:val="456653F0"/>
    <w:rsid w:val="456745BB"/>
    <w:rsid w:val="45677DA7"/>
    <w:rsid w:val="45736E48"/>
    <w:rsid w:val="45743F66"/>
    <w:rsid w:val="45761FD8"/>
    <w:rsid w:val="457B0C49"/>
    <w:rsid w:val="45825E81"/>
    <w:rsid w:val="45864B77"/>
    <w:rsid w:val="458A06CD"/>
    <w:rsid w:val="458D3A63"/>
    <w:rsid w:val="4597177B"/>
    <w:rsid w:val="45A85821"/>
    <w:rsid w:val="45AA0EA4"/>
    <w:rsid w:val="45AC57A6"/>
    <w:rsid w:val="45AF03CF"/>
    <w:rsid w:val="45B23BD8"/>
    <w:rsid w:val="45B31674"/>
    <w:rsid w:val="45B52BBB"/>
    <w:rsid w:val="45C3178B"/>
    <w:rsid w:val="45C56C6C"/>
    <w:rsid w:val="45C67344"/>
    <w:rsid w:val="45C81474"/>
    <w:rsid w:val="45C85D55"/>
    <w:rsid w:val="45C91BC6"/>
    <w:rsid w:val="45CD1312"/>
    <w:rsid w:val="45CE3F02"/>
    <w:rsid w:val="45D15325"/>
    <w:rsid w:val="45DE2684"/>
    <w:rsid w:val="45E349A9"/>
    <w:rsid w:val="45F22D7B"/>
    <w:rsid w:val="45F25B71"/>
    <w:rsid w:val="45F6092A"/>
    <w:rsid w:val="45FD29AC"/>
    <w:rsid w:val="46122C2B"/>
    <w:rsid w:val="461E6998"/>
    <w:rsid w:val="46202725"/>
    <w:rsid w:val="4622618B"/>
    <w:rsid w:val="4624768B"/>
    <w:rsid w:val="46283409"/>
    <w:rsid w:val="462E1DEC"/>
    <w:rsid w:val="462F257F"/>
    <w:rsid w:val="46316796"/>
    <w:rsid w:val="46436765"/>
    <w:rsid w:val="464C35D1"/>
    <w:rsid w:val="464C5980"/>
    <w:rsid w:val="464C598F"/>
    <w:rsid w:val="46541012"/>
    <w:rsid w:val="46595BDC"/>
    <w:rsid w:val="465B04AA"/>
    <w:rsid w:val="466467A4"/>
    <w:rsid w:val="466B7E63"/>
    <w:rsid w:val="46726232"/>
    <w:rsid w:val="46731512"/>
    <w:rsid w:val="46795DED"/>
    <w:rsid w:val="468843FE"/>
    <w:rsid w:val="469849B7"/>
    <w:rsid w:val="46991FD8"/>
    <w:rsid w:val="469D4E61"/>
    <w:rsid w:val="46A36DFD"/>
    <w:rsid w:val="46BC2272"/>
    <w:rsid w:val="46C45DEE"/>
    <w:rsid w:val="46D62B88"/>
    <w:rsid w:val="46D929E4"/>
    <w:rsid w:val="46DA3CDF"/>
    <w:rsid w:val="46DD3A97"/>
    <w:rsid w:val="46E122D5"/>
    <w:rsid w:val="46E51519"/>
    <w:rsid w:val="46E72217"/>
    <w:rsid w:val="46EB56D0"/>
    <w:rsid w:val="46EF6BE5"/>
    <w:rsid w:val="46F94629"/>
    <w:rsid w:val="46FE33A2"/>
    <w:rsid w:val="4700310A"/>
    <w:rsid w:val="47034B98"/>
    <w:rsid w:val="47067487"/>
    <w:rsid w:val="470675DD"/>
    <w:rsid w:val="47102BE0"/>
    <w:rsid w:val="47115999"/>
    <w:rsid w:val="47123D8D"/>
    <w:rsid w:val="471651A2"/>
    <w:rsid w:val="47195C33"/>
    <w:rsid w:val="472322A2"/>
    <w:rsid w:val="472E14A0"/>
    <w:rsid w:val="472F2F47"/>
    <w:rsid w:val="47304A60"/>
    <w:rsid w:val="47321070"/>
    <w:rsid w:val="47383706"/>
    <w:rsid w:val="473F3443"/>
    <w:rsid w:val="47442FEA"/>
    <w:rsid w:val="47476898"/>
    <w:rsid w:val="474825BA"/>
    <w:rsid w:val="474D1ED5"/>
    <w:rsid w:val="47524966"/>
    <w:rsid w:val="475E1AB6"/>
    <w:rsid w:val="4764753D"/>
    <w:rsid w:val="47663624"/>
    <w:rsid w:val="4779594B"/>
    <w:rsid w:val="477E3FE9"/>
    <w:rsid w:val="47861281"/>
    <w:rsid w:val="478E58BD"/>
    <w:rsid w:val="478E7E15"/>
    <w:rsid w:val="47933AFC"/>
    <w:rsid w:val="47946581"/>
    <w:rsid w:val="47997ECC"/>
    <w:rsid w:val="479C04C3"/>
    <w:rsid w:val="47A938A8"/>
    <w:rsid w:val="47AD2393"/>
    <w:rsid w:val="47AF4DB4"/>
    <w:rsid w:val="47C05960"/>
    <w:rsid w:val="47CA211A"/>
    <w:rsid w:val="47CE6AD8"/>
    <w:rsid w:val="47D00B76"/>
    <w:rsid w:val="47D266F4"/>
    <w:rsid w:val="47EB3A88"/>
    <w:rsid w:val="47ED09EA"/>
    <w:rsid w:val="47F03825"/>
    <w:rsid w:val="47F67231"/>
    <w:rsid w:val="47F72583"/>
    <w:rsid w:val="47FE4F97"/>
    <w:rsid w:val="48043BE9"/>
    <w:rsid w:val="48050F31"/>
    <w:rsid w:val="480A49CF"/>
    <w:rsid w:val="480B064E"/>
    <w:rsid w:val="48152A57"/>
    <w:rsid w:val="481B77EC"/>
    <w:rsid w:val="481F00E4"/>
    <w:rsid w:val="48230137"/>
    <w:rsid w:val="482A5E63"/>
    <w:rsid w:val="48324267"/>
    <w:rsid w:val="48357C17"/>
    <w:rsid w:val="483602D1"/>
    <w:rsid w:val="48360F72"/>
    <w:rsid w:val="48466EDC"/>
    <w:rsid w:val="486022F2"/>
    <w:rsid w:val="486505C9"/>
    <w:rsid w:val="48717233"/>
    <w:rsid w:val="487736C7"/>
    <w:rsid w:val="48794416"/>
    <w:rsid w:val="4886149A"/>
    <w:rsid w:val="48870995"/>
    <w:rsid w:val="488933F6"/>
    <w:rsid w:val="488F18B7"/>
    <w:rsid w:val="489C5A7F"/>
    <w:rsid w:val="489C5B95"/>
    <w:rsid w:val="489F248C"/>
    <w:rsid w:val="48A47128"/>
    <w:rsid w:val="48A53F58"/>
    <w:rsid w:val="48AA10E1"/>
    <w:rsid w:val="48AF1323"/>
    <w:rsid w:val="48B010C7"/>
    <w:rsid w:val="48B2080D"/>
    <w:rsid w:val="48B5518F"/>
    <w:rsid w:val="48BA7016"/>
    <w:rsid w:val="48BE6136"/>
    <w:rsid w:val="48C17060"/>
    <w:rsid w:val="48D22DB3"/>
    <w:rsid w:val="48D93445"/>
    <w:rsid w:val="48D9627C"/>
    <w:rsid w:val="48DA1D9C"/>
    <w:rsid w:val="48DC218D"/>
    <w:rsid w:val="48DF3D7D"/>
    <w:rsid w:val="48DF3DBB"/>
    <w:rsid w:val="48E4725A"/>
    <w:rsid w:val="48E915DE"/>
    <w:rsid w:val="48EB611E"/>
    <w:rsid w:val="48F7177C"/>
    <w:rsid w:val="48F9720D"/>
    <w:rsid w:val="490008E6"/>
    <w:rsid w:val="490425AB"/>
    <w:rsid w:val="49047124"/>
    <w:rsid w:val="49076238"/>
    <w:rsid w:val="49104838"/>
    <w:rsid w:val="49200C47"/>
    <w:rsid w:val="49250443"/>
    <w:rsid w:val="49267368"/>
    <w:rsid w:val="49276313"/>
    <w:rsid w:val="492F1B04"/>
    <w:rsid w:val="4930158D"/>
    <w:rsid w:val="493166F2"/>
    <w:rsid w:val="493E2578"/>
    <w:rsid w:val="4941564C"/>
    <w:rsid w:val="4943084D"/>
    <w:rsid w:val="495B2F5A"/>
    <w:rsid w:val="49660B64"/>
    <w:rsid w:val="496E056A"/>
    <w:rsid w:val="497930F9"/>
    <w:rsid w:val="497E5F0E"/>
    <w:rsid w:val="49863345"/>
    <w:rsid w:val="49895BF9"/>
    <w:rsid w:val="49896889"/>
    <w:rsid w:val="498B006E"/>
    <w:rsid w:val="498F2FB2"/>
    <w:rsid w:val="499C126E"/>
    <w:rsid w:val="49A20032"/>
    <w:rsid w:val="49A82756"/>
    <w:rsid w:val="49A86BF4"/>
    <w:rsid w:val="49A902DE"/>
    <w:rsid w:val="49A961CD"/>
    <w:rsid w:val="49B337E8"/>
    <w:rsid w:val="49B57903"/>
    <w:rsid w:val="49BB0B72"/>
    <w:rsid w:val="49BD536F"/>
    <w:rsid w:val="49CD3C98"/>
    <w:rsid w:val="49D903D2"/>
    <w:rsid w:val="49E27CCF"/>
    <w:rsid w:val="49F44446"/>
    <w:rsid w:val="49F543E3"/>
    <w:rsid w:val="49FA00AE"/>
    <w:rsid w:val="4A037F7B"/>
    <w:rsid w:val="4A0C3345"/>
    <w:rsid w:val="4A12511A"/>
    <w:rsid w:val="4A1C6B3C"/>
    <w:rsid w:val="4A272B59"/>
    <w:rsid w:val="4A2A339F"/>
    <w:rsid w:val="4A2A4742"/>
    <w:rsid w:val="4A3849A0"/>
    <w:rsid w:val="4A3B0ADD"/>
    <w:rsid w:val="4A3D1213"/>
    <w:rsid w:val="4A405618"/>
    <w:rsid w:val="4A42752E"/>
    <w:rsid w:val="4A463FDD"/>
    <w:rsid w:val="4A4D2C8C"/>
    <w:rsid w:val="4A4D6FE1"/>
    <w:rsid w:val="4A4F464E"/>
    <w:rsid w:val="4A500FF5"/>
    <w:rsid w:val="4A51053D"/>
    <w:rsid w:val="4A541B9F"/>
    <w:rsid w:val="4A565C2E"/>
    <w:rsid w:val="4A5B2412"/>
    <w:rsid w:val="4A603371"/>
    <w:rsid w:val="4A665A8F"/>
    <w:rsid w:val="4A6B6C00"/>
    <w:rsid w:val="4A7A1A7F"/>
    <w:rsid w:val="4A7B1C95"/>
    <w:rsid w:val="4A7C6D92"/>
    <w:rsid w:val="4A80680F"/>
    <w:rsid w:val="4A8141FB"/>
    <w:rsid w:val="4A8B2BFF"/>
    <w:rsid w:val="4A8B46F9"/>
    <w:rsid w:val="4A8C3D45"/>
    <w:rsid w:val="4A996D58"/>
    <w:rsid w:val="4A9D364F"/>
    <w:rsid w:val="4AA637CE"/>
    <w:rsid w:val="4AAA2363"/>
    <w:rsid w:val="4AAC0232"/>
    <w:rsid w:val="4AB420A2"/>
    <w:rsid w:val="4AB42562"/>
    <w:rsid w:val="4AB971E8"/>
    <w:rsid w:val="4ABC4127"/>
    <w:rsid w:val="4ABE3518"/>
    <w:rsid w:val="4AC14B57"/>
    <w:rsid w:val="4AC462B3"/>
    <w:rsid w:val="4AC908CA"/>
    <w:rsid w:val="4AC95E08"/>
    <w:rsid w:val="4ACC60F1"/>
    <w:rsid w:val="4ACE3D63"/>
    <w:rsid w:val="4AD13FBF"/>
    <w:rsid w:val="4AD37FB6"/>
    <w:rsid w:val="4AED546D"/>
    <w:rsid w:val="4AF15169"/>
    <w:rsid w:val="4AF33411"/>
    <w:rsid w:val="4AFC4739"/>
    <w:rsid w:val="4AFF7966"/>
    <w:rsid w:val="4B08211A"/>
    <w:rsid w:val="4B0F4D9F"/>
    <w:rsid w:val="4B2B654D"/>
    <w:rsid w:val="4B2D2A9B"/>
    <w:rsid w:val="4B313BE7"/>
    <w:rsid w:val="4B331125"/>
    <w:rsid w:val="4B3405F9"/>
    <w:rsid w:val="4B3B6A66"/>
    <w:rsid w:val="4B3F276A"/>
    <w:rsid w:val="4B425A4D"/>
    <w:rsid w:val="4B473804"/>
    <w:rsid w:val="4B5151AA"/>
    <w:rsid w:val="4B537CBF"/>
    <w:rsid w:val="4B550153"/>
    <w:rsid w:val="4B625E90"/>
    <w:rsid w:val="4B641191"/>
    <w:rsid w:val="4B694B3A"/>
    <w:rsid w:val="4B730932"/>
    <w:rsid w:val="4B76529F"/>
    <w:rsid w:val="4B797876"/>
    <w:rsid w:val="4B7A237E"/>
    <w:rsid w:val="4B815FB3"/>
    <w:rsid w:val="4B86443F"/>
    <w:rsid w:val="4B9A0C4D"/>
    <w:rsid w:val="4B9B3B70"/>
    <w:rsid w:val="4B9E74F5"/>
    <w:rsid w:val="4B9E7936"/>
    <w:rsid w:val="4BA62ACE"/>
    <w:rsid w:val="4BAC176A"/>
    <w:rsid w:val="4BAF7A14"/>
    <w:rsid w:val="4BB7667A"/>
    <w:rsid w:val="4BBA25CD"/>
    <w:rsid w:val="4BBB242F"/>
    <w:rsid w:val="4BBB66CC"/>
    <w:rsid w:val="4BC15B7C"/>
    <w:rsid w:val="4BC22308"/>
    <w:rsid w:val="4BCC5B3C"/>
    <w:rsid w:val="4BD06F1C"/>
    <w:rsid w:val="4BD119E3"/>
    <w:rsid w:val="4BD11B2A"/>
    <w:rsid w:val="4BD13574"/>
    <w:rsid w:val="4BD47BEF"/>
    <w:rsid w:val="4BDA74DE"/>
    <w:rsid w:val="4BE06BCD"/>
    <w:rsid w:val="4BE413D6"/>
    <w:rsid w:val="4BE86538"/>
    <w:rsid w:val="4C001FDF"/>
    <w:rsid w:val="4C040A9A"/>
    <w:rsid w:val="4C0770C1"/>
    <w:rsid w:val="4C1F0776"/>
    <w:rsid w:val="4C232063"/>
    <w:rsid w:val="4C2503E2"/>
    <w:rsid w:val="4C2C299D"/>
    <w:rsid w:val="4C322608"/>
    <w:rsid w:val="4C3238CA"/>
    <w:rsid w:val="4C343A7F"/>
    <w:rsid w:val="4C3449FC"/>
    <w:rsid w:val="4C380D78"/>
    <w:rsid w:val="4C3D0756"/>
    <w:rsid w:val="4C3D5FB7"/>
    <w:rsid w:val="4C463137"/>
    <w:rsid w:val="4C4C1686"/>
    <w:rsid w:val="4C513E4B"/>
    <w:rsid w:val="4C603F1D"/>
    <w:rsid w:val="4C6211EA"/>
    <w:rsid w:val="4C635D18"/>
    <w:rsid w:val="4C670EB1"/>
    <w:rsid w:val="4C712086"/>
    <w:rsid w:val="4C7120EC"/>
    <w:rsid w:val="4C7B3D80"/>
    <w:rsid w:val="4C7C605E"/>
    <w:rsid w:val="4C7E2355"/>
    <w:rsid w:val="4C847264"/>
    <w:rsid w:val="4C970E7B"/>
    <w:rsid w:val="4CA371A5"/>
    <w:rsid w:val="4CC1054F"/>
    <w:rsid w:val="4CCB1948"/>
    <w:rsid w:val="4CCE079D"/>
    <w:rsid w:val="4CCE3699"/>
    <w:rsid w:val="4CEA4F4D"/>
    <w:rsid w:val="4CEC58DB"/>
    <w:rsid w:val="4CED4981"/>
    <w:rsid w:val="4CEF637A"/>
    <w:rsid w:val="4CF00FB6"/>
    <w:rsid w:val="4CF16277"/>
    <w:rsid w:val="4CF4672D"/>
    <w:rsid w:val="4CFA2AAF"/>
    <w:rsid w:val="4CFE26B6"/>
    <w:rsid w:val="4D0325CF"/>
    <w:rsid w:val="4D035A68"/>
    <w:rsid w:val="4D0F26CE"/>
    <w:rsid w:val="4D147026"/>
    <w:rsid w:val="4D1478EC"/>
    <w:rsid w:val="4D165C91"/>
    <w:rsid w:val="4D225412"/>
    <w:rsid w:val="4D235945"/>
    <w:rsid w:val="4D255F0E"/>
    <w:rsid w:val="4D2F06BA"/>
    <w:rsid w:val="4D304130"/>
    <w:rsid w:val="4D386B0D"/>
    <w:rsid w:val="4D4330D3"/>
    <w:rsid w:val="4D4B7DCE"/>
    <w:rsid w:val="4D545407"/>
    <w:rsid w:val="4D694F30"/>
    <w:rsid w:val="4D6B703C"/>
    <w:rsid w:val="4D717BA1"/>
    <w:rsid w:val="4D7F56C3"/>
    <w:rsid w:val="4D855FB9"/>
    <w:rsid w:val="4D8A0B26"/>
    <w:rsid w:val="4D904FEE"/>
    <w:rsid w:val="4D910D8A"/>
    <w:rsid w:val="4D935425"/>
    <w:rsid w:val="4D953CDB"/>
    <w:rsid w:val="4D97309D"/>
    <w:rsid w:val="4D9B559E"/>
    <w:rsid w:val="4D9E090F"/>
    <w:rsid w:val="4DAC6E91"/>
    <w:rsid w:val="4DAE3711"/>
    <w:rsid w:val="4DB63BC4"/>
    <w:rsid w:val="4DB7591C"/>
    <w:rsid w:val="4DBB2984"/>
    <w:rsid w:val="4DCC46DA"/>
    <w:rsid w:val="4DDD5EB7"/>
    <w:rsid w:val="4DDE45A5"/>
    <w:rsid w:val="4DE265E9"/>
    <w:rsid w:val="4DE5023D"/>
    <w:rsid w:val="4DEB419D"/>
    <w:rsid w:val="4DF267CF"/>
    <w:rsid w:val="4DF6484E"/>
    <w:rsid w:val="4E043A0E"/>
    <w:rsid w:val="4E0B5D31"/>
    <w:rsid w:val="4E125681"/>
    <w:rsid w:val="4E1339D8"/>
    <w:rsid w:val="4E145C86"/>
    <w:rsid w:val="4E187CF8"/>
    <w:rsid w:val="4E1A5C2E"/>
    <w:rsid w:val="4E1D303B"/>
    <w:rsid w:val="4E2B3781"/>
    <w:rsid w:val="4E304710"/>
    <w:rsid w:val="4E337E4B"/>
    <w:rsid w:val="4E365771"/>
    <w:rsid w:val="4E3C3064"/>
    <w:rsid w:val="4E3C5DC0"/>
    <w:rsid w:val="4E446F8B"/>
    <w:rsid w:val="4E4D4DE2"/>
    <w:rsid w:val="4E5669BF"/>
    <w:rsid w:val="4E651EA6"/>
    <w:rsid w:val="4E6757B0"/>
    <w:rsid w:val="4E6C4048"/>
    <w:rsid w:val="4E783D17"/>
    <w:rsid w:val="4E805C19"/>
    <w:rsid w:val="4E836C4E"/>
    <w:rsid w:val="4E865BCD"/>
    <w:rsid w:val="4E8A6771"/>
    <w:rsid w:val="4E957162"/>
    <w:rsid w:val="4E9E60B6"/>
    <w:rsid w:val="4EA27ACB"/>
    <w:rsid w:val="4EA60E85"/>
    <w:rsid w:val="4EA753EE"/>
    <w:rsid w:val="4EAE3E03"/>
    <w:rsid w:val="4EB379F2"/>
    <w:rsid w:val="4EB838E0"/>
    <w:rsid w:val="4EBC3167"/>
    <w:rsid w:val="4EBC6632"/>
    <w:rsid w:val="4EBD4562"/>
    <w:rsid w:val="4EBD5620"/>
    <w:rsid w:val="4EBE0F4C"/>
    <w:rsid w:val="4EC258F4"/>
    <w:rsid w:val="4ECD0F14"/>
    <w:rsid w:val="4ED017E4"/>
    <w:rsid w:val="4ED03B4F"/>
    <w:rsid w:val="4ED43AE8"/>
    <w:rsid w:val="4EDC1716"/>
    <w:rsid w:val="4EDF6F4B"/>
    <w:rsid w:val="4EE24F10"/>
    <w:rsid w:val="4EE77077"/>
    <w:rsid w:val="4EE8461F"/>
    <w:rsid w:val="4F0206C2"/>
    <w:rsid w:val="4F06414B"/>
    <w:rsid w:val="4F19542F"/>
    <w:rsid w:val="4F1A4FD6"/>
    <w:rsid w:val="4F1C2B4C"/>
    <w:rsid w:val="4F1E1A5A"/>
    <w:rsid w:val="4F2D5479"/>
    <w:rsid w:val="4F2E4FDB"/>
    <w:rsid w:val="4F3127D8"/>
    <w:rsid w:val="4F353521"/>
    <w:rsid w:val="4F3B798B"/>
    <w:rsid w:val="4F424396"/>
    <w:rsid w:val="4F461737"/>
    <w:rsid w:val="4F4937A7"/>
    <w:rsid w:val="4F501AA5"/>
    <w:rsid w:val="4F507138"/>
    <w:rsid w:val="4F5431F2"/>
    <w:rsid w:val="4F594949"/>
    <w:rsid w:val="4F5A315B"/>
    <w:rsid w:val="4F664358"/>
    <w:rsid w:val="4F664D4A"/>
    <w:rsid w:val="4F701C5E"/>
    <w:rsid w:val="4F7041A7"/>
    <w:rsid w:val="4F7349ED"/>
    <w:rsid w:val="4F7C7D62"/>
    <w:rsid w:val="4F8366CD"/>
    <w:rsid w:val="4F88390E"/>
    <w:rsid w:val="4F8865D2"/>
    <w:rsid w:val="4F9102E3"/>
    <w:rsid w:val="4F9A400D"/>
    <w:rsid w:val="4FA11827"/>
    <w:rsid w:val="4FA57761"/>
    <w:rsid w:val="4FA82F77"/>
    <w:rsid w:val="4FAB07C1"/>
    <w:rsid w:val="4FC12B67"/>
    <w:rsid w:val="4FC87D84"/>
    <w:rsid w:val="4FD33643"/>
    <w:rsid w:val="4FD409F7"/>
    <w:rsid w:val="4FD41054"/>
    <w:rsid w:val="4FD66F8D"/>
    <w:rsid w:val="4FDB5605"/>
    <w:rsid w:val="4FDF7D08"/>
    <w:rsid w:val="4FE45662"/>
    <w:rsid w:val="4FE66728"/>
    <w:rsid w:val="4FE74DC2"/>
    <w:rsid w:val="4FF81090"/>
    <w:rsid w:val="4FFA1BE3"/>
    <w:rsid w:val="4FFF560B"/>
    <w:rsid w:val="50033BDE"/>
    <w:rsid w:val="50036BC4"/>
    <w:rsid w:val="500B0DCA"/>
    <w:rsid w:val="500C2A95"/>
    <w:rsid w:val="50133F8A"/>
    <w:rsid w:val="50140C07"/>
    <w:rsid w:val="50176E6F"/>
    <w:rsid w:val="50200664"/>
    <w:rsid w:val="502151EE"/>
    <w:rsid w:val="5022333C"/>
    <w:rsid w:val="50312196"/>
    <w:rsid w:val="503C506C"/>
    <w:rsid w:val="50417E32"/>
    <w:rsid w:val="5042052F"/>
    <w:rsid w:val="504768E3"/>
    <w:rsid w:val="504F0FB9"/>
    <w:rsid w:val="504F769B"/>
    <w:rsid w:val="50537FDD"/>
    <w:rsid w:val="50622728"/>
    <w:rsid w:val="507554C6"/>
    <w:rsid w:val="507D0063"/>
    <w:rsid w:val="50871317"/>
    <w:rsid w:val="508F1D63"/>
    <w:rsid w:val="508F6AC4"/>
    <w:rsid w:val="509631CF"/>
    <w:rsid w:val="509A55F2"/>
    <w:rsid w:val="509B6BFA"/>
    <w:rsid w:val="50A36924"/>
    <w:rsid w:val="50A732FC"/>
    <w:rsid w:val="50AA341E"/>
    <w:rsid w:val="50AB4E2F"/>
    <w:rsid w:val="50AC2418"/>
    <w:rsid w:val="50B421A0"/>
    <w:rsid w:val="50B70FED"/>
    <w:rsid w:val="50BA643F"/>
    <w:rsid w:val="50BC2897"/>
    <w:rsid w:val="50D2215B"/>
    <w:rsid w:val="50DA2205"/>
    <w:rsid w:val="50E57F59"/>
    <w:rsid w:val="50EA61D3"/>
    <w:rsid w:val="50FC41E2"/>
    <w:rsid w:val="510319B4"/>
    <w:rsid w:val="5109098F"/>
    <w:rsid w:val="510A4E7D"/>
    <w:rsid w:val="51187091"/>
    <w:rsid w:val="51190722"/>
    <w:rsid w:val="511E5EB5"/>
    <w:rsid w:val="51205217"/>
    <w:rsid w:val="51217565"/>
    <w:rsid w:val="512D5787"/>
    <w:rsid w:val="51371434"/>
    <w:rsid w:val="51382F84"/>
    <w:rsid w:val="513B4CBD"/>
    <w:rsid w:val="513F2A79"/>
    <w:rsid w:val="514E5DF0"/>
    <w:rsid w:val="51505C49"/>
    <w:rsid w:val="515F5290"/>
    <w:rsid w:val="515F5E7D"/>
    <w:rsid w:val="51621B03"/>
    <w:rsid w:val="51677ABF"/>
    <w:rsid w:val="51736010"/>
    <w:rsid w:val="517F4109"/>
    <w:rsid w:val="518140E8"/>
    <w:rsid w:val="518961AE"/>
    <w:rsid w:val="518B0D8B"/>
    <w:rsid w:val="51905BB3"/>
    <w:rsid w:val="519D2A82"/>
    <w:rsid w:val="519E4C2D"/>
    <w:rsid w:val="51A15787"/>
    <w:rsid w:val="51A23180"/>
    <w:rsid w:val="51A44533"/>
    <w:rsid w:val="51B12C2B"/>
    <w:rsid w:val="51B625E5"/>
    <w:rsid w:val="51BB3190"/>
    <w:rsid w:val="51C31AB3"/>
    <w:rsid w:val="51C50057"/>
    <w:rsid w:val="51C83A24"/>
    <w:rsid w:val="51CA6470"/>
    <w:rsid w:val="51CC0195"/>
    <w:rsid w:val="51CF3752"/>
    <w:rsid w:val="51D221A2"/>
    <w:rsid w:val="51DB590D"/>
    <w:rsid w:val="51DC7D4F"/>
    <w:rsid w:val="51E372D3"/>
    <w:rsid w:val="51E952C3"/>
    <w:rsid w:val="51F763C2"/>
    <w:rsid w:val="52082F0E"/>
    <w:rsid w:val="520A4FD4"/>
    <w:rsid w:val="520A6A40"/>
    <w:rsid w:val="520B29B2"/>
    <w:rsid w:val="52165ED6"/>
    <w:rsid w:val="52170D68"/>
    <w:rsid w:val="521752D9"/>
    <w:rsid w:val="521832FA"/>
    <w:rsid w:val="521B5CF1"/>
    <w:rsid w:val="521E330E"/>
    <w:rsid w:val="52210969"/>
    <w:rsid w:val="5224158C"/>
    <w:rsid w:val="52250331"/>
    <w:rsid w:val="52251937"/>
    <w:rsid w:val="52291DE3"/>
    <w:rsid w:val="522D32DC"/>
    <w:rsid w:val="522E032A"/>
    <w:rsid w:val="522E48FA"/>
    <w:rsid w:val="52436B21"/>
    <w:rsid w:val="52476CBE"/>
    <w:rsid w:val="52486521"/>
    <w:rsid w:val="52541687"/>
    <w:rsid w:val="525808AD"/>
    <w:rsid w:val="52606B21"/>
    <w:rsid w:val="526142ED"/>
    <w:rsid w:val="5261554B"/>
    <w:rsid w:val="52675267"/>
    <w:rsid w:val="526A42D2"/>
    <w:rsid w:val="527456A0"/>
    <w:rsid w:val="52775B19"/>
    <w:rsid w:val="527820D3"/>
    <w:rsid w:val="527925C0"/>
    <w:rsid w:val="5286536B"/>
    <w:rsid w:val="528D1636"/>
    <w:rsid w:val="528F6528"/>
    <w:rsid w:val="52927920"/>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2EF275D"/>
    <w:rsid w:val="52F87188"/>
    <w:rsid w:val="53035F10"/>
    <w:rsid w:val="530445BC"/>
    <w:rsid w:val="53073E74"/>
    <w:rsid w:val="53130812"/>
    <w:rsid w:val="53176C42"/>
    <w:rsid w:val="53184746"/>
    <w:rsid w:val="531972CB"/>
    <w:rsid w:val="53227F73"/>
    <w:rsid w:val="532342A1"/>
    <w:rsid w:val="532E4AC7"/>
    <w:rsid w:val="533E55DF"/>
    <w:rsid w:val="5360600D"/>
    <w:rsid w:val="53703765"/>
    <w:rsid w:val="537149ED"/>
    <w:rsid w:val="5376095E"/>
    <w:rsid w:val="537A04E8"/>
    <w:rsid w:val="537D7719"/>
    <w:rsid w:val="53874180"/>
    <w:rsid w:val="53910730"/>
    <w:rsid w:val="53991F46"/>
    <w:rsid w:val="539D00C0"/>
    <w:rsid w:val="53A34926"/>
    <w:rsid w:val="53A430C7"/>
    <w:rsid w:val="53B10861"/>
    <w:rsid w:val="53B71A0D"/>
    <w:rsid w:val="53BA49C0"/>
    <w:rsid w:val="53BF11FF"/>
    <w:rsid w:val="53C2398F"/>
    <w:rsid w:val="53C92C10"/>
    <w:rsid w:val="53CF606A"/>
    <w:rsid w:val="53D111B0"/>
    <w:rsid w:val="53D73576"/>
    <w:rsid w:val="53E22364"/>
    <w:rsid w:val="53E35749"/>
    <w:rsid w:val="53EB4289"/>
    <w:rsid w:val="53EE07E8"/>
    <w:rsid w:val="53F67F24"/>
    <w:rsid w:val="53FE5A9E"/>
    <w:rsid w:val="540B221A"/>
    <w:rsid w:val="54193A5D"/>
    <w:rsid w:val="541C5A78"/>
    <w:rsid w:val="54257FE2"/>
    <w:rsid w:val="5428581F"/>
    <w:rsid w:val="542B47E5"/>
    <w:rsid w:val="54312A0A"/>
    <w:rsid w:val="54451C08"/>
    <w:rsid w:val="54456D76"/>
    <w:rsid w:val="5450152B"/>
    <w:rsid w:val="545412A1"/>
    <w:rsid w:val="54591BCD"/>
    <w:rsid w:val="545A1A3D"/>
    <w:rsid w:val="546936FE"/>
    <w:rsid w:val="546A602B"/>
    <w:rsid w:val="547034CA"/>
    <w:rsid w:val="54724933"/>
    <w:rsid w:val="547801F9"/>
    <w:rsid w:val="54877824"/>
    <w:rsid w:val="54967702"/>
    <w:rsid w:val="549B60CA"/>
    <w:rsid w:val="54A746D1"/>
    <w:rsid w:val="54B14984"/>
    <w:rsid w:val="54B34E33"/>
    <w:rsid w:val="54BC09E2"/>
    <w:rsid w:val="54C257FC"/>
    <w:rsid w:val="54C51C65"/>
    <w:rsid w:val="54C649FB"/>
    <w:rsid w:val="54C766D3"/>
    <w:rsid w:val="54DB3842"/>
    <w:rsid w:val="54DB74B3"/>
    <w:rsid w:val="54DF4A41"/>
    <w:rsid w:val="54E32310"/>
    <w:rsid w:val="54E35B83"/>
    <w:rsid w:val="54E5570D"/>
    <w:rsid w:val="54E656A9"/>
    <w:rsid w:val="54E85406"/>
    <w:rsid w:val="54EE0227"/>
    <w:rsid w:val="54EE4DEC"/>
    <w:rsid w:val="54F1490A"/>
    <w:rsid w:val="54F93AE7"/>
    <w:rsid w:val="54F97DEB"/>
    <w:rsid w:val="55012EF3"/>
    <w:rsid w:val="55022588"/>
    <w:rsid w:val="550D4E7F"/>
    <w:rsid w:val="55147F46"/>
    <w:rsid w:val="551B3ADB"/>
    <w:rsid w:val="551F7D03"/>
    <w:rsid w:val="55252910"/>
    <w:rsid w:val="552677BE"/>
    <w:rsid w:val="552E2F45"/>
    <w:rsid w:val="55313992"/>
    <w:rsid w:val="553772EA"/>
    <w:rsid w:val="553A6D2E"/>
    <w:rsid w:val="5546635B"/>
    <w:rsid w:val="55507B46"/>
    <w:rsid w:val="55534568"/>
    <w:rsid w:val="555A0EDC"/>
    <w:rsid w:val="55677E49"/>
    <w:rsid w:val="55692EAC"/>
    <w:rsid w:val="55714147"/>
    <w:rsid w:val="557C295E"/>
    <w:rsid w:val="557C5B0B"/>
    <w:rsid w:val="55806AF4"/>
    <w:rsid w:val="55812735"/>
    <w:rsid w:val="55861EC8"/>
    <w:rsid w:val="5588140B"/>
    <w:rsid w:val="55891D85"/>
    <w:rsid w:val="5592013C"/>
    <w:rsid w:val="55A445F2"/>
    <w:rsid w:val="55A57957"/>
    <w:rsid w:val="55AA469C"/>
    <w:rsid w:val="55BC12E8"/>
    <w:rsid w:val="55BD3120"/>
    <w:rsid w:val="55BF56EA"/>
    <w:rsid w:val="55C103AC"/>
    <w:rsid w:val="55C423B5"/>
    <w:rsid w:val="55C6074D"/>
    <w:rsid w:val="55C86079"/>
    <w:rsid w:val="55CA75BB"/>
    <w:rsid w:val="55CC5297"/>
    <w:rsid w:val="55D31938"/>
    <w:rsid w:val="55DA77E0"/>
    <w:rsid w:val="55EE6E58"/>
    <w:rsid w:val="55F2238E"/>
    <w:rsid w:val="55F24132"/>
    <w:rsid w:val="55FB05FF"/>
    <w:rsid w:val="55FC794D"/>
    <w:rsid w:val="56012A7B"/>
    <w:rsid w:val="56172C84"/>
    <w:rsid w:val="56206259"/>
    <w:rsid w:val="562219AC"/>
    <w:rsid w:val="56230DC5"/>
    <w:rsid w:val="562B59B0"/>
    <w:rsid w:val="56351882"/>
    <w:rsid w:val="56387876"/>
    <w:rsid w:val="56391384"/>
    <w:rsid w:val="563F06E3"/>
    <w:rsid w:val="564C27AB"/>
    <w:rsid w:val="565078DE"/>
    <w:rsid w:val="565222DD"/>
    <w:rsid w:val="565907FF"/>
    <w:rsid w:val="565D6940"/>
    <w:rsid w:val="566101A8"/>
    <w:rsid w:val="56666AC5"/>
    <w:rsid w:val="56701442"/>
    <w:rsid w:val="56793306"/>
    <w:rsid w:val="56797C74"/>
    <w:rsid w:val="568116C5"/>
    <w:rsid w:val="568F0B4D"/>
    <w:rsid w:val="5691640E"/>
    <w:rsid w:val="56927F4A"/>
    <w:rsid w:val="569C03A7"/>
    <w:rsid w:val="569E53D6"/>
    <w:rsid w:val="56A304C3"/>
    <w:rsid w:val="56AD16B1"/>
    <w:rsid w:val="56B44FF7"/>
    <w:rsid w:val="56B76AF7"/>
    <w:rsid w:val="56BA0EDB"/>
    <w:rsid w:val="56BA5BFC"/>
    <w:rsid w:val="56D60D34"/>
    <w:rsid w:val="56D76BB3"/>
    <w:rsid w:val="56DA1A1C"/>
    <w:rsid w:val="56E90EF6"/>
    <w:rsid w:val="56F50794"/>
    <w:rsid w:val="56F82259"/>
    <w:rsid w:val="56FC12BF"/>
    <w:rsid w:val="56FE5AE3"/>
    <w:rsid w:val="570255BE"/>
    <w:rsid w:val="570426CC"/>
    <w:rsid w:val="57100D05"/>
    <w:rsid w:val="57103E85"/>
    <w:rsid w:val="57167A78"/>
    <w:rsid w:val="571E4103"/>
    <w:rsid w:val="5724356E"/>
    <w:rsid w:val="573B1E04"/>
    <w:rsid w:val="573B396A"/>
    <w:rsid w:val="576019A8"/>
    <w:rsid w:val="576E1A2E"/>
    <w:rsid w:val="576F00D0"/>
    <w:rsid w:val="57780B15"/>
    <w:rsid w:val="577C7921"/>
    <w:rsid w:val="577D6052"/>
    <w:rsid w:val="578130EB"/>
    <w:rsid w:val="5781472D"/>
    <w:rsid w:val="57842581"/>
    <w:rsid w:val="57860B1C"/>
    <w:rsid w:val="578F1CC6"/>
    <w:rsid w:val="579016BB"/>
    <w:rsid w:val="579131AA"/>
    <w:rsid w:val="57961B8E"/>
    <w:rsid w:val="579A34FF"/>
    <w:rsid w:val="57A05D52"/>
    <w:rsid w:val="57A65B21"/>
    <w:rsid w:val="57A93B1C"/>
    <w:rsid w:val="57AC3C72"/>
    <w:rsid w:val="57AC71EF"/>
    <w:rsid w:val="57B30CCB"/>
    <w:rsid w:val="57B82FE8"/>
    <w:rsid w:val="57BA183B"/>
    <w:rsid w:val="57BC21E8"/>
    <w:rsid w:val="57C563BF"/>
    <w:rsid w:val="57C64CE3"/>
    <w:rsid w:val="57CF1AC2"/>
    <w:rsid w:val="57CF411E"/>
    <w:rsid w:val="57CF6469"/>
    <w:rsid w:val="57D20F94"/>
    <w:rsid w:val="57E359C9"/>
    <w:rsid w:val="57E8494C"/>
    <w:rsid w:val="57F75230"/>
    <w:rsid w:val="57FA5E75"/>
    <w:rsid w:val="58000E35"/>
    <w:rsid w:val="58186CE6"/>
    <w:rsid w:val="58222E9F"/>
    <w:rsid w:val="58251D17"/>
    <w:rsid w:val="582D3231"/>
    <w:rsid w:val="58316A55"/>
    <w:rsid w:val="583F3207"/>
    <w:rsid w:val="58452DB9"/>
    <w:rsid w:val="5846017C"/>
    <w:rsid w:val="58484E27"/>
    <w:rsid w:val="58514B7B"/>
    <w:rsid w:val="58525C17"/>
    <w:rsid w:val="58592455"/>
    <w:rsid w:val="586815ED"/>
    <w:rsid w:val="586B3009"/>
    <w:rsid w:val="58775EED"/>
    <w:rsid w:val="58790B5B"/>
    <w:rsid w:val="588D7FDD"/>
    <w:rsid w:val="58924ECC"/>
    <w:rsid w:val="589511CE"/>
    <w:rsid w:val="5895256C"/>
    <w:rsid w:val="58965AA7"/>
    <w:rsid w:val="5899451C"/>
    <w:rsid w:val="589C6409"/>
    <w:rsid w:val="589D4D39"/>
    <w:rsid w:val="58A34E0C"/>
    <w:rsid w:val="58AE31F5"/>
    <w:rsid w:val="58B354B8"/>
    <w:rsid w:val="58B545E6"/>
    <w:rsid w:val="58B60FB7"/>
    <w:rsid w:val="58BB01CF"/>
    <w:rsid w:val="58BD1D42"/>
    <w:rsid w:val="58C04526"/>
    <w:rsid w:val="58C15643"/>
    <w:rsid w:val="58C25B98"/>
    <w:rsid w:val="58C925C7"/>
    <w:rsid w:val="58D215DA"/>
    <w:rsid w:val="58DE296B"/>
    <w:rsid w:val="58E05B85"/>
    <w:rsid w:val="58F141D6"/>
    <w:rsid w:val="58F9654F"/>
    <w:rsid w:val="58F979E8"/>
    <w:rsid w:val="58FB6C25"/>
    <w:rsid w:val="58FE08ED"/>
    <w:rsid w:val="59061DAE"/>
    <w:rsid w:val="590E4EED"/>
    <w:rsid w:val="5914669F"/>
    <w:rsid w:val="591557DB"/>
    <w:rsid w:val="591A5C30"/>
    <w:rsid w:val="591C4B79"/>
    <w:rsid w:val="591F2957"/>
    <w:rsid w:val="59262A74"/>
    <w:rsid w:val="592F1CE2"/>
    <w:rsid w:val="59371CA9"/>
    <w:rsid w:val="593C5853"/>
    <w:rsid w:val="593E005D"/>
    <w:rsid w:val="5940158A"/>
    <w:rsid w:val="59454372"/>
    <w:rsid w:val="594606CC"/>
    <w:rsid w:val="594B6D49"/>
    <w:rsid w:val="59697600"/>
    <w:rsid w:val="596C25D4"/>
    <w:rsid w:val="597028E6"/>
    <w:rsid w:val="597D38D7"/>
    <w:rsid w:val="598910A1"/>
    <w:rsid w:val="598A75D0"/>
    <w:rsid w:val="59935094"/>
    <w:rsid w:val="5995496F"/>
    <w:rsid w:val="59A62A34"/>
    <w:rsid w:val="59AB1748"/>
    <w:rsid w:val="59AF2059"/>
    <w:rsid w:val="59B159CB"/>
    <w:rsid w:val="59B51848"/>
    <w:rsid w:val="59B80057"/>
    <w:rsid w:val="59BC67AC"/>
    <w:rsid w:val="59C03938"/>
    <w:rsid w:val="59C811F1"/>
    <w:rsid w:val="59C83D69"/>
    <w:rsid w:val="59CB01B4"/>
    <w:rsid w:val="59CC0DAD"/>
    <w:rsid w:val="59CF1C3E"/>
    <w:rsid w:val="59D76A58"/>
    <w:rsid w:val="59D87B36"/>
    <w:rsid w:val="59E57113"/>
    <w:rsid w:val="59E91981"/>
    <w:rsid w:val="59F22823"/>
    <w:rsid w:val="59F35BF5"/>
    <w:rsid w:val="59F42704"/>
    <w:rsid w:val="59FD1C88"/>
    <w:rsid w:val="5A0020BE"/>
    <w:rsid w:val="5A004EC8"/>
    <w:rsid w:val="5A02215A"/>
    <w:rsid w:val="5A0823EC"/>
    <w:rsid w:val="5A0B4999"/>
    <w:rsid w:val="5A0C5C1F"/>
    <w:rsid w:val="5A1219E8"/>
    <w:rsid w:val="5A1601E1"/>
    <w:rsid w:val="5A1A2003"/>
    <w:rsid w:val="5A2023BC"/>
    <w:rsid w:val="5A2534E2"/>
    <w:rsid w:val="5A272110"/>
    <w:rsid w:val="5A2F52ED"/>
    <w:rsid w:val="5A307C26"/>
    <w:rsid w:val="5A307F73"/>
    <w:rsid w:val="5A341010"/>
    <w:rsid w:val="5A3A1517"/>
    <w:rsid w:val="5A4D351E"/>
    <w:rsid w:val="5A507300"/>
    <w:rsid w:val="5A51154D"/>
    <w:rsid w:val="5A523957"/>
    <w:rsid w:val="5A532CC8"/>
    <w:rsid w:val="5A612789"/>
    <w:rsid w:val="5A6543C4"/>
    <w:rsid w:val="5A6A5675"/>
    <w:rsid w:val="5A6E205B"/>
    <w:rsid w:val="5A7B2C70"/>
    <w:rsid w:val="5A7C2218"/>
    <w:rsid w:val="5A7C5822"/>
    <w:rsid w:val="5A847FE5"/>
    <w:rsid w:val="5A916654"/>
    <w:rsid w:val="5A9B3B8F"/>
    <w:rsid w:val="5A9D6553"/>
    <w:rsid w:val="5A9E6004"/>
    <w:rsid w:val="5AA206E2"/>
    <w:rsid w:val="5AAB402B"/>
    <w:rsid w:val="5AAF46FD"/>
    <w:rsid w:val="5AB36954"/>
    <w:rsid w:val="5ABB0D66"/>
    <w:rsid w:val="5ABE401A"/>
    <w:rsid w:val="5AC526EE"/>
    <w:rsid w:val="5ACB4B14"/>
    <w:rsid w:val="5AD45224"/>
    <w:rsid w:val="5ADA5032"/>
    <w:rsid w:val="5ADC6365"/>
    <w:rsid w:val="5AED2A7F"/>
    <w:rsid w:val="5B0A16D4"/>
    <w:rsid w:val="5B0B0FE2"/>
    <w:rsid w:val="5B1029A0"/>
    <w:rsid w:val="5B18258F"/>
    <w:rsid w:val="5B28216A"/>
    <w:rsid w:val="5B2B1ACA"/>
    <w:rsid w:val="5B302C2D"/>
    <w:rsid w:val="5B33397C"/>
    <w:rsid w:val="5B35552C"/>
    <w:rsid w:val="5B356E68"/>
    <w:rsid w:val="5B3A4E8A"/>
    <w:rsid w:val="5B43203B"/>
    <w:rsid w:val="5B485D9E"/>
    <w:rsid w:val="5B4E4DA1"/>
    <w:rsid w:val="5B5335BE"/>
    <w:rsid w:val="5B613886"/>
    <w:rsid w:val="5B6A6045"/>
    <w:rsid w:val="5B6C39BD"/>
    <w:rsid w:val="5B7B1E82"/>
    <w:rsid w:val="5B862B77"/>
    <w:rsid w:val="5B944D80"/>
    <w:rsid w:val="5B9509FD"/>
    <w:rsid w:val="5B957A5E"/>
    <w:rsid w:val="5BAB4BEE"/>
    <w:rsid w:val="5BB210AD"/>
    <w:rsid w:val="5BB47B97"/>
    <w:rsid w:val="5BB81EEF"/>
    <w:rsid w:val="5BC23198"/>
    <w:rsid w:val="5BC3049A"/>
    <w:rsid w:val="5BC52C1C"/>
    <w:rsid w:val="5BCE2157"/>
    <w:rsid w:val="5BD14762"/>
    <w:rsid w:val="5BD2376F"/>
    <w:rsid w:val="5BEA66B7"/>
    <w:rsid w:val="5BEB4DCC"/>
    <w:rsid w:val="5BF81226"/>
    <w:rsid w:val="5BFB7485"/>
    <w:rsid w:val="5C0042AF"/>
    <w:rsid w:val="5C021D5C"/>
    <w:rsid w:val="5C097E8B"/>
    <w:rsid w:val="5C0E1887"/>
    <w:rsid w:val="5C0E448E"/>
    <w:rsid w:val="5C116FBD"/>
    <w:rsid w:val="5C18254C"/>
    <w:rsid w:val="5C1B2C25"/>
    <w:rsid w:val="5C1E0099"/>
    <w:rsid w:val="5C24204D"/>
    <w:rsid w:val="5C261AD7"/>
    <w:rsid w:val="5C2A4D2E"/>
    <w:rsid w:val="5C2E032C"/>
    <w:rsid w:val="5C317C76"/>
    <w:rsid w:val="5C35045C"/>
    <w:rsid w:val="5C3B0435"/>
    <w:rsid w:val="5C3C5668"/>
    <w:rsid w:val="5C3C56AD"/>
    <w:rsid w:val="5C3D32DD"/>
    <w:rsid w:val="5C3E4B55"/>
    <w:rsid w:val="5C404666"/>
    <w:rsid w:val="5C422461"/>
    <w:rsid w:val="5C48686D"/>
    <w:rsid w:val="5C4E616C"/>
    <w:rsid w:val="5C4F52A1"/>
    <w:rsid w:val="5C4F75E7"/>
    <w:rsid w:val="5C50319B"/>
    <w:rsid w:val="5C511614"/>
    <w:rsid w:val="5C520197"/>
    <w:rsid w:val="5C5371DE"/>
    <w:rsid w:val="5C5D4ED4"/>
    <w:rsid w:val="5C5F094C"/>
    <w:rsid w:val="5C603564"/>
    <w:rsid w:val="5C633837"/>
    <w:rsid w:val="5C6B674F"/>
    <w:rsid w:val="5C6F57DC"/>
    <w:rsid w:val="5C7E0DF8"/>
    <w:rsid w:val="5C7E39D8"/>
    <w:rsid w:val="5C8A31FF"/>
    <w:rsid w:val="5C9C7108"/>
    <w:rsid w:val="5C9F55AA"/>
    <w:rsid w:val="5CA474D4"/>
    <w:rsid w:val="5CA84AC1"/>
    <w:rsid w:val="5CAC4293"/>
    <w:rsid w:val="5CB64B19"/>
    <w:rsid w:val="5CBD7A62"/>
    <w:rsid w:val="5CBF1A37"/>
    <w:rsid w:val="5CC164AE"/>
    <w:rsid w:val="5CC22998"/>
    <w:rsid w:val="5CC5766D"/>
    <w:rsid w:val="5CC829D4"/>
    <w:rsid w:val="5CD22245"/>
    <w:rsid w:val="5CD612EC"/>
    <w:rsid w:val="5CD620EF"/>
    <w:rsid w:val="5CD63CB1"/>
    <w:rsid w:val="5CD75EB0"/>
    <w:rsid w:val="5CE00BB1"/>
    <w:rsid w:val="5CE37D5E"/>
    <w:rsid w:val="5CE76E4E"/>
    <w:rsid w:val="5CE97CE3"/>
    <w:rsid w:val="5CF06B97"/>
    <w:rsid w:val="5CF85D55"/>
    <w:rsid w:val="5CFA67A0"/>
    <w:rsid w:val="5CFF2C7D"/>
    <w:rsid w:val="5CFF66F4"/>
    <w:rsid w:val="5D042519"/>
    <w:rsid w:val="5D0731E2"/>
    <w:rsid w:val="5D073D33"/>
    <w:rsid w:val="5D0A1CA8"/>
    <w:rsid w:val="5D0E09BF"/>
    <w:rsid w:val="5D10070C"/>
    <w:rsid w:val="5D1077A1"/>
    <w:rsid w:val="5D193562"/>
    <w:rsid w:val="5D232DD8"/>
    <w:rsid w:val="5D2360DD"/>
    <w:rsid w:val="5D360039"/>
    <w:rsid w:val="5D3A22F4"/>
    <w:rsid w:val="5D3D681F"/>
    <w:rsid w:val="5D421B63"/>
    <w:rsid w:val="5D435C8A"/>
    <w:rsid w:val="5D467576"/>
    <w:rsid w:val="5D4B2525"/>
    <w:rsid w:val="5D543240"/>
    <w:rsid w:val="5D5434CB"/>
    <w:rsid w:val="5D5A25C6"/>
    <w:rsid w:val="5D645AF7"/>
    <w:rsid w:val="5D697151"/>
    <w:rsid w:val="5D7070A0"/>
    <w:rsid w:val="5D79361A"/>
    <w:rsid w:val="5D7B2BAE"/>
    <w:rsid w:val="5D87359C"/>
    <w:rsid w:val="5D893541"/>
    <w:rsid w:val="5D8C28B4"/>
    <w:rsid w:val="5D8E7C73"/>
    <w:rsid w:val="5D974515"/>
    <w:rsid w:val="5D9832F3"/>
    <w:rsid w:val="5D9934EC"/>
    <w:rsid w:val="5D9A7256"/>
    <w:rsid w:val="5D9C1E54"/>
    <w:rsid w:val="5DAB1E9E"/>
    <w:rsid w:val="5DB53FF3"/>
    <w:rsid w:val="5DB81F70"/>
    <w:rsid w:val="5DBC3F54"/>
    <w:rsid w:val="5DC328CA"/>
    <w:rsid w:val="5DCA57DD"/>
    <w:rsid w:val="5DD74A14"/>
    <w:rsid w:val="5DDB163B"/>
    <w:rsid w:val="5DDC2477"/>
    <w:rsid w:val="5DDC2877"/>
    <w:rsid w:val="5DF03AB4"/>
    <w:rsid w:val="5DF11D42"/>
    <w:rsid w:val="5DFA2E17"/>
    <w:rsid w:val="5DFB0C01"/>
    <w:rsid w:val="5E006537"/>
    <w:rsid w:val="5E1D2155"/>
    <w:rsid w:val="5E2374D1"/>
    <w:rsid w:val="5E3A68B5"/>
    <w:rsid w:val="5E401AFE"/>
    <w:rsid w:val="5E454E01"/>
    <w:rsid w:val="5E490493"/>
    <w:rsid w:val="5E4C4204"/>
    <w:rsid w:val="5E4D4054"/>
    <w:rsid w:val="5E4F4CEC"/>
    <w:rsid w:val="5E517BBA"/>
    <w:rsid w:val="5E521705"/>
    <w:rsid w:val="5E650FB2"/>
    <w:rsid w:val="5E656142"/>
    <w:rsid w:val="5E680B19"/>
    <w:rsid w:val="5E6C40A3"/>
    <w:rsid w:val="5E6C53A1"/>
    <w:rsid w:val="5E7334F8"/>
    <w:rsid w:val="5E7805FF"/>
    <w:rsid w:val="5E7859D6"/>
    <w:rsid w:val="5E842B6A"/>
    <w:rsid w:val="5E875A07"/>
    <w:rsid w:val="5E8C1E30"/>
    <w:rsid w:val="5E911FAC"/>
    <w:rsid w:val="5E92137B"/>
    <w:rsid w:val="5E9373FC"/>
    <w:rsid w:val="5EA67DEF"/>
    <w:rsid w:val="5EA736D1"/>
    <w:rsid w:val="5EAA11B3"/>
    <w:rsid w:val="5EB30716"/>
    <w:rsid w:val="5EB70697"/>
    <w:rsid w:val="5EB95510"/>
    <w:rsid w:val="5EB956EE"/>
    <w:rsid w:val="5EC57A3D"/>
    <w:rsid w:val="5ECB275F"/>
    <w:rsid w:val="5ECE2836"/>
    <w:rsid w:val="5EDB5813"/>
    <w:rsid w:val="5EDE3A55"/>
    <w:rsid w:val="5EE2308E"/>
    <w:rsid w:val="5EE35C8C"/>
    <w:rsid w:val="5EEC409E"/>
    <w:rsid w:val="5EF2448C"/>
    <w:rsid w:val="5EF442F3"/>
    <w:rsid w:val="5F051F15"/>
    <w:rsid w:val="5F222082"/>
    <w:rsid w:val="5F37319D"/>
    <w:rsid w:val="5F3A21FA"/>
    <w:rsid w:val="5F490636"/>
    <w:rsid w:val="5F4A6244"/>
    <w:rsid w:val="5F555F58"/>
    <w:rsid w:val="5F6219E5"/>
    <w:rsid w:val="5F7C4F33"/>
    <w:rsid w:val="5F7D5743"/>
    <w:rsid w:val="5F810563"/>
    <w:rsid w:val="5F824D0A"/>
    <w:rsid w:val="5F902061"/>
    <w:rsid w:val="5F91364B"/>
    <w:rsid w:val="5F942C15"/>
    <w:rsid w:val="5F982E68"/>
    <w:rsid w:val="5F983E67"/>
    <w:rsid w:val="5F9F2897"/>
    <w:rsid w:val="5FA57B43"/>
    <w:rsid w:val="5FB560BB"/>
    <w:rsid w:val="5FB62CD8"/>
    <w:rsid w:val="5FC20790"/>
    <w:rsid w:val="5FC87F8E"/>
    <w:rsid w:val="5FC91DE9"/>
    <w:rsid w:val="5FCE57F6"/>
    <w:rsid w:val="5FD820A7"/>
    <w:rsid w:val="5FDF0C33"/>
    <w:rsid w:val="5FE25D83"/>
    <w:rsid w:val="5FE5232B"/>
    <w:rsid w:val="5FEC3C05"/>
    <w:rsid w:val="5FF020A1"/>
    <w:rsid w:val="5FFC5DE4"/>
    <w:rsid w:val="600F241C"/>
    <w:rsid w:val="60112156"/>
    <w:rsid w:val="6012207B"/>
    <w:rsid w:val="601270E4"/>
    <w:rsid w:val="60127ACF"/>
    <w:rsid w:val="60195F65"/>
    <w:rsid w:val="601A6881"/>
    <w:rsid w:val="60200E33"/>
    <w:rsid w:val="6023016C"/>
    <w:rsid w:val="602924AC"/>
    <w:rsid w:val="602B5AAA"/>
    <w:rsid w:val="60334B2A"/>
    <w:rsid w:val="603E7B8A"/>
    <w:rsid w:val="60415FF4"/>
    <w:rsid w:val="60420933"/>
    <w:rsid w:val="6056292C"/>
    <w:rsid w:val="6063156C"/>
    <w:rsid w:val="606502AC"/>
    <w:rsid w:val="60660D11"/>
    <w:rsid w:val="606611B7"/>
    <w:rsid w:val="60687B01"/>
    <w:rsid w:val="606D5453"/>
    <w:rsid w:val="607044B9"/>
    <w:rsid w:val="60760530"/>
    <w:rsid w:val="6078579C"/>
    <w:rsid w:val="608159C3"/>
    <w:rsid w:val="60841E8A"/>
    <w:rsid w:val="60904724"/>
    <w:rsid w:val="60924935"/>
    <w:rsid w:val="60934023"/>
    <w:rsid w:val="60947BEA"/>
    <w:rsid w:val="609B6315"/>
    <w:rsid w:val="60AC169F"/>
    <w:rsid w:val="60AF0E29"/>
    <w:rsid w:val="60B316F2"/>
    <w:rsid w:val="60B43DFD"/>
    <w:rsid w:val="60B55179"/>
    <w:rsid w:val="60B84522"/>
    <w:rsid w:val="60BF5745"/>
    <w:rsid w:val="60C47684"/>
    <w:rsid w:val="60C90EA4"/>
    <w:rsid w:val="60CA2396"/>
    <w:rsid w:val="60CF0514"/>
    <w:rsid w:val="60D07484"/>
    <w:rsid w:val="60D10C0F"/>
    <w:rsid w:val="60D3569F"/>
    <w:rsid w:val="60D4537B"/>
    <w:rsid w:val="60D74889"/>
    <w:rsid w:val="60E02B8F"/>
    <w:rsid w:val="60E26F48"/>
    <w:rsid w:val="60E92E1A"/>
    <w:rsid w:val="60ED6BA8"/>
    <w:rsid w:val="60F37DA9"/>
    <w:rsid w:val="60FA110C"/>
    <w:rsid w:val="60FA46E4"/>
    <w:rsid w:val="60FD3753"/>
    <w:rsid w:val="60FE00AF"/>
    <w:rsid w:val="60FE35D0"/>
    <w:rsid w:val="6101046D"/>
    <w:rsid w:val="61047EF9"/>
    <w:rsid w:val="61064296"/>
    <w:rsid w:val="610864CC"/>
    <w:rsid w:val="610958BB"/>
    <w:rsid w:val="610A63CC"/>
    <w:rsid w:val="611558FC"/>
    <w:rsid w:val="61164EEF"/>
    <w:rsid w:val="61176A85"/>
    <w:rsid w:val="611A697F"/>
    <w:rsid w:val="61206479"/>
    <w:rsid w:val="612143A4"/>
    <w:rsid w:val="61216CB5"/>
    <w:rsid w:val="61221695"/>
    <w:rsid w:val="6124184C"/>
    <w:rsid w:val="61254671"/>
    <w:rsid w:val="612C0280"/>
    <w:rsid w:val="612E3337"/>
    <w:rsid w:val="61331CD5"/>
    <w:rsid w:val="614050A9"/>
    <w:rsid w:val="61465E1A"/>
    <w:rsid w:val="614B5BCE"/>
    <w:rsid w:val="614D1495"/>
    <w:rsid w:val="614D2B5A"/>
    <w:rsid w:val="61524121"/>
    <w:rsid w:val="6155426A"/>
    <w:rsid w:val="615755AF"/>
    <w:rsid w:val="615D6475"/>
    <w:rsid w:val="61620240"/>
    <w:rsid w:val="616730ED"/>
    <w:rsid w:val="616C2054"/>
    <w:rsid w:val="616E3976"/>
    <w:rsid w:val="617D0D60"/>
    <w:rsid w:val="618321F0"/>
    <w:rsid w:val="618563BE"/>
    <w:rsid w:val="61861C69"/>
    <w:rsid w:val="61867017"/>
    <w:rsid w:val="618B084B"/>
    <w:rsid w:val="618E1E6E"/>
    <w:rsid w:val="618F22FB"/>
    <w:rsid w:val="61B15149"/>
    <w:rsid w:val="61B16AF8"/>
    <w:rsid w:val="61B66611"/>
    <w:rsid w:val="61B71C73"/>
    <w:rsid w:val="61C1068B"/>
    <w:rsid w:val="61C56900"/>
    <w:rsid w:val="61C73EC2"/>
    <w:rsid w:val="61D32FE5"/>
    <w:rsid w:val="61D9528D"/>
    <w:rsid w:val="61DA6BBA"/>
    <w:rsid w:val="61DE7C3D"/>
    <w:rsid w:val="61E1330A"/>
    <w:rsid w:val="61E51E0F"/>
    <w:rsid w:val="61E852C9"/>
    <w:rsid w:val="61E93953"/>
    <w:rsid w:val="61EE26FB"/>
    <w:rsid w:val="61EE28BD"/>
    <w:rsid w:val="61F0115C"/>
    <w:rsid w:val="61FA5B62"/>
    <w:rsid w:val="6203062B"/>
    <w:rsid w:val="62070260"/>
    <w:rsid w:val="620A5E09"/>
    <w:rsid w:val="62164CFF"/>
    <w:rsid w:val="6222428F"/>
    <w:rsid w:val="6226324A"/>
    <w:rsid w:val="623328EA"/>
    <w:rsid w:val="62390C34"/>
    <w:rsid w:val="6239162C"/>
    <w:rsid w:val="623D4624"/>
    <w:rsid w:val="623D5E3F"/>
    <w:rsid w:val="6241252A"/>
    <w:rsid w:val="62464E95"/>
    <w:rsid w:val="62475095"/>
    <w:rsid w:val="625377EA"/>
    <w:rsid w:val="625D49CE"/>
    <w:rsid w:val="6260455B"/>
    <w:rsid w:val="626114D6"/>
    <w:rsid w:val="6268560F"/>
    <w:rsid w:val="627C049D"/>
    <w:rsid w:val="627E327C"/>
    <w:rsid w:val="628E6DF2"/>
    <w:rsid w:val="62971DFA"/>
    <w:rsid w:val="629963D8"/>
    <w:rsid w:val="62A62474"/>
    <w:rsid w:val="62B3642B"/>
    <w:rsid w:val="62B91CB2"/>
    <w:rsid w:val="62C3578D"/>
    <w:rsid w:val="62D000C9"/>
    <w:rsid w:val="62E05F11"/>
    <w:rsid w:val="62E70CE0"/>
    <w:rsid w:val="62F00E21"/>
    <w:rsid w:val="62F06C0E"/>
    <w:rsid w:val="62F571B6"/>
    <w:rsid w:val="62F91A8D"/>
    <w:rsid w:val="62FA0118"/>
    <w:rsid w:val="62FB5ADF"/>
    <w:rsid w:val="63016DD9"/>
    <w:rsid w:val="63060DC1"/>
    <w:rsid w:val="630B0513"/>
    <w:rsid w:val="630D5FB3"/>
    <w:rsid w:val="631D12C4"/>
    <w:rsid w:val="632A6383"/>
    <w:rsid w:val="632C6BDE"/>
    <w:rsid w:val="632F0EFF"/>
    <w:rsid w:val="633159CB"/>
    <w:rsid w:val="6332638D"/>
    <w:rsid w:val="633B2B0B"/>
    <w:rsid w:val="633C5BF9"/>
    <w:rsid w:val="633E36D1"/>
    <w:rsid w:val="6343466C"/>
    <w:rsid w:val="634A145E"/>
    <w:rsid w:val="634E753F"/>
    <w:rsid w:val="63607ED4"/>
    <w:rsid w:val="636469BD"/>
    <w:rsid w:val="63657E3D"/>
    <w:rsid w:val="63670D77"/>
    <w:rsid w:val="63685741"/>
    <w:rsid w:val="636A3942"/>
    <w:rsid w:val="636B5C5F"/>
    <w:rsid w:val="63716369"/>
    <w:rsid w:val="63767EE6"/>
    <w:rsid w:val="637919F5"/>
    <w:rsid w:val="637A710D"/>
    <w:rsid w:val="637D2E4D"/>
    <w:rsid w:val="63802ACC"/>
    <w:rsid w:val="6388225F"/>
    <w:rsid w:val="63947BA7"/>
    <w:rsid w:val="63B253E1"/>
    <w:rsid w:val="63B26566"/>
    <w:rsid w:val="63B601D2"/>
    <w:rsid w:val="63D86821"/>
    <w:rsid w:val="63D8720B"/>
    <w:rsid w:val="63DF3F98"/>
    <w:rsid w:val="63E02D15"/>
    <w:rsid w:val="63E0457C"/>
    <w:rsid w:val="63E25AFD"/>
    <w:rsid w:val="63E57666"/>
    <w:rsid w:val="63F03B38"/>
    <w:rsid w:val="63F731A5"/>
    <w:rsid w:val="63FC766C"/>
    <w:rsid w:val="63FE2454"/>
    <w:rsid w:val="64022F76"/>
    <w:rsid w:val="64084173"/>
    <w:rsid w:val="641269AD"/>
    <w:rsid w:val="64141212"/>
    <w:rsid w:val="641C56F8"/>
    <w:rsid w:val="64231408"/>
    <w:rsid w:val="64263EF4"/>
    <w:rsid w:val="64281DC7"/>
    <w:rsid w:val="6432123B"/>
    <w:rsid w:val="643A7824"/>
    <w:rsid w:val="644A3F96"/>
    <w:rsid w:val="64553AA4"/>
    <w:rsid w:val="64564ED9"/>
    <w:rsid w:val="645A5737"/>
    <w:rsid w:val="646029D7"/>
    <w:rsid w:val="64603768"/>
    <w:rsid w:val="646270E8"/>
    <w:rsid w:val="6467123E"/>
    <w:rsid w:val="646B1681"/>
    <w:rsid w:val="64706790"/>
    <w:rsid w:val="64724898"/>
    <w:rsid w:val="647C3BBA"/>
    <w:rsid w:val="64805997"/>
    <w:rsid w:val="64813A7C"/>
    <w:rsid w:val="64823A3A"/>
    <w:rsid w:val="64855B2D"/>
    <w:rsid w:val="64866B4F"/>
    <w:rsid w:val="64867427"/>
    <w:rsid w:val="648976FB"/>
    <w:rsid w:val="648A2250"/>
    <w:rsid w:val="648B1491"/>
    <w:rsid w:val="648B5259"/>
    <w:rsid w:val="648E1573"/>
    <w:rsid w:val="649A52C8"/>
    <w:rsid w:val="64B0747D"/>
    <w:rsid w:val="64B6071F"/>
    <w:rsid w:val="64B73B84"/>
    <w:rsid w:val="64BE2F18"/>
    <w:rsid w:val="64C004BC"/>
    <w:rsid w:val="64C03551"/>
    <w:rsid w:val="64C317B4"/>
    <w:rsid w:val="64C6530B"/>
    <w:rsid w:val="64CB2A33"/>
    <w:rsid w:val="64D9451E"/>
    <w:rsid w:val="64DB77D5"/>
    <w:rsid w:val="64E105D2"/>
    <w:rsid w:val="64F31974"/>
    <w:rsid w:val="64FA5C63"/>
    <w:rsid w:val="64FA6AE2"/>
    <w:rsid w:val="6507069F"/>
    <w:rsid w:val="65127100"/>
    <w:rsid w:val="6532464B"/>
    <w:rsid w:val="65341AC5"/>
    <w:rsid w:val="653A34E5"/>
    <w:rsid w:val="653C6B1D"/>
    <w:rsid w:val="65433415"/>
    <w:rsid w:val="65463750"/>
    <w:rsid w:val="654E3228"/>
    <w:rsid w:val="65537C6B"/>
    <w:rsid w:val="655C685E"/>
    <w:rsid w:val="656160AB"/>
    <w:rsid w:val="65622086"/>
    <w:rsid w:val="65644A63"/>
    <w:rsid w:val="65655B02"/>
    <w:rsid w:val="656E3321"/>
    <w:rsid w:val="65757B8D"/>
    <w:rsid w:val="65764BA6"/>
    <w:rsid w:val="6578354B"/>
    <w:rsid w:val="658E776E"/>
    <w:rsid w:val="65907AC2"/>
    <w:rsid w:val="65A62A91"/>
    <w:rsid w:val="65A8734A"/>
    <w:rsid w:val="65A9185C"/>
    <w:rsid w:val="65AB43EF"/>
    <w:rsid w:val="65B430CC"/>
    <w:rsid w:val="65CC6A3A"/>
    <w:rsid w:val="65DB0A99"/>
    <w:rsid w:val="65E919BF"/>
    <w:rsid w:val="65ED7EEF"/>
    <w:rsid w:val="65F46CFC"/>
    <w:rsid w:val="65F73BB4"/>
    <w:rsid w:val="65FB6DFE"/>
    <w:rsid w:val="660658FA"/>
    <w:rsid w:val="660B1805"/>
    <w:rsid w:val="660C035C"/>
    <w:rsid w:val="66103D06"/>
    <w:rsid w:val="66190E3D"/>
    <w:rsid w:val="661C061C"/>
    <w:rsid w:val="66235CDE"/>
    <w:rsid w:val="6628673A"/>
    <w:rsid w:val="662A259A"/>
    <w:rsid w:val="66300C32"/>
    <w:rsid w:val="6639596A"/>
    <w:rsid w:val="663F1119"/>
    <w:rsid w:val="66401DD3"/>
    <w:rsid w:val="6644369D"/>
    <w:rsid w:val="66513A8B"/>
    <w:rsid w:val="66515333"/>
    <w:rsid w:val="66543F3A"/>
    <w:rsid w:val="6654755D"/>
    <w:rsid w:val="66706DA7"/>
    <w:rsid w:val="66715E7B"/>
    <w:rsid w:val="66741783"/>
    <w:rsid w:val="66847504"/>
    <w:rsid w:val="66870478"/>
    <w:rsid w:val="66892842"/>
    <w:rsid w:val="66917990"/>
    <w:rsid w:val="66941DAA"/>
    <w:rsid w:val="66972F96"/>
    <w:rsid w:val="66976DD4"/>
    <w:rsid w:val="669A7003"/>
    <w:rsid w:val="66A54376"/>
    <w:rsid w:val="66AD05F5"/>
    <w:rsid w:val="66AD1818"/>
    <w:rsid w:val="66AD4A88"/>
    <w:rsid w:val="66B4636B"/>
    <w:rsid w:val="66B93F76"/>
    <w:rsid w:val="66BE7A6E"/>
    <w:rsid w:val="66C2655F"/>
    <w:rsid w:val="66D01D1D"/>
    <w:rsid w:val="66D20F68"/>
    <w:rsid w:val="66D6103F"/>
    <w:rsid w:val="66DB5E51"/>
    <w:rsid w:val="66DC2051"/>
    <w:rsid w:val="66E40BAD"/>
    <w:rsid w:val="66E77E06"/>
    <w:rsid w:val="66F861FA"/>
    <w:rsid w:val="670027A0"/>
    <w:rsid w:val="67037752"/>
    <w:rsid w:val="67050D51"/>
    <w:rsid w:val="67050D97"/>
    <w:rsid w:val="67091904"/>
    <w:rsid w:val="670E178E"/>
    <w:rsid w:val="6717419C"/>
    <w:rsid w:val="67212735"/>
    <w:rsid w:val="673611CB"/>
    <w:rsid w:val="67412B2B"/>
    <w:rsid w:val="674A450B"/>
    <w:rsid w:val="674B4E59"/>
    <w:rsid w:val="675005EC"/>
    <w:rsid w:val="675E366D"/>
    <w:rsid w:val="67635837"/>
    <w:rsid w:val="67690F3D"/>
    <w:rsid w:val="676B3A7C"/>
    <w:rsid w:val="676D52AA"/>
    <w:rsid w:val="677011BD"/>
    <w:rsid w:val="6770452E"/>
    <w:rsid w:val="67705A6F"/>
    <w:rsid w:val="67750EBE"/>
    <w:rsid w:val="67816012"/>
    <w:rsid w:val="67842D1C"/>
    <w:rsid w:val="678C278B"/>
    <w:rsid w:val="67991948"/>
    <w:rsid w:val="67A850E1"/>
    <w:rsid w:val="67AB3E74"/>
    <w:rsid w:val="67B0438B"/>
    <w:rsid w:val="67B33BE3"/>
    <w:rsid w:val="67B71656"/>
    <w:rsid w:val="67B723B3"/>
    <w:rsid w:val="67B743E8"/>
    <w:rsid w:val="67BD43E0"/>
    <w:rsid w:val="67BD4993"/>
    <w:rsid w:val="67C0411D"/>
    <w:rsid w:val="67C95416"/>
    <w:rsid w:val="67D74048"/>
    <w:rsid w:val="67E041E2"/>
    <w:rsid w:val="67E164A0"/>
    <w:rsid w:val="67E51F56"/>
    <w:rsid w:val="67E97A89"/>
    <w:rsid w:val="67ED16B7"/>
    <w:rsid w:val="67F27764"/>
    <w:rsid w:val="67F94D8A"/>
    <w:rsid w:val="6802359C"/>
    <w:rsid w:val="68081463"/>
    <w:rsid w:val="680A257F"/>
    <w:rsid w:val="680E50C8"/>
    <w:rsid w:val="681541C3"/>
    <w:rsid w:val="681674DF"/>
    <w:rsid w:val="681D6FA0"/>
    <w:rsid w:val="682E4AF2"/>
    <w:rsid w:val="68373462"/>
    <w:rsid w:val="68447B3B"/>
    <w:rsid w:val="685C0FCA"/>
    <w:rsid w:val="68650F7D"/>
    <w:rsid w:val="68655BE3"/>
    <w:rsid w:val="686926D4"/>
    <w:rsid w:val="68774A50"/>
    <w:rsid w:val="68784EDA"/>
    <w:rsid w:val="687A62EB"/>
    <w:rsid w:val="687B4F8F"/>
    <w:rsid w:val="688A20B8"/>
    <w:rsid w:val="688C0135"/>
    <w:rsid w:val="688D57D8"/>
    <w:rsid w:val="6892047F"/>
    <w:rsid w:val="689403A7"/>
    <w:rsid w:val="6897438E"/>
    <w:rsid w:val="68A01495"/>
    <w:rsid w:val="68A27905"/>
    <w:rsid w:val="68A550D0"/>
    <w:rsid w:val="68A57A2E"/>
    <w:rsid w:val="68A7533D"/>
    <w:rsid w:val="68BD6779"/>
    <w:rsid w:val="68C02111"/>
    <w:rsid w:val="68C42BDC"/>
    <w:rsid w:val="68CE3102"/>
    <w:rsid w:val="68D015E0"/>
    <w:rsid w:val="68D33B58"/>
    <w:rsid w:val="68D824C6"/>
    <w:rsid w:val="68E24545"/>
    <w:rsid w:val="68E31D7A"/>
    <w:rsid w:val="68E52DC7"/>
    <w:rsid w:val="68E71448"/>
    <w:rsid w:val="68E92B61"/>
    <w:rsid w:val="68F308C4"/>
    <w:rsid w:val="68F47E39"/>
    <w:rsid w:val="68F51C33"/>
    <w:rsid w:val="68FA62F0"/>
    <w:rsid w:val="68FE7853"/>
    <w:rsid w:val="68FF6668"/>
    <w:rsid w:val="6901117B"/>
    <w:rsid w:val="69021A4A"/>
    <w:rsid w:val="69052CE9"/>
    <w:rsid w:val="690F4CC7"/>
    <w:rsid w:val="69156DDD"/>
    <w:rsid w:val="691D61F1"/>
    <w:rsid w:val="691E3879"/>
    <w:rsid w:val="69211467"/>
    <w:rsid w:val="69214564"/>
    <w:rsid w:val="69257A7E"/>
    <w:rsid w:val="69277662"/>
    <w:rsid w:val="69344B19"/>
    <w:rsid w:val="69345F83"/>
    <w:rsid w:val="69356146"/>
    <w:rsid w:val="69392613"/>
    <w:rsid w:val="69392966"/>
    <w:rsid w:val="693C2B63"/>
    <w:rsid w:val="694E1147"/>
    <w:rsid w:val="69520D7A"/>
    <w:rsid w:val="69573B6E"/>
    <w:rsid w:val="696032C7"/>
    <w:rsid w:val="696206D3"/>
    <w:rsid w:val="6967756D"/>
    <w:rsid w:val="6968644A"/>
    <w:rsid w:val="697011ED"/>
    <w:rsid w:val="69826A24"/>
    <w:rsid w:val="698B2061"/>
    <w:rsid w:val="699004F5"/>
    <w:rsid w:val="699B6DC8"/>
    <w:rsid w:val="69A97058"/>
    <w:rsid w:val="69AB6F60"/>
    <w:rsid w:val="69B96524"/>
    <w:rsid w:val="69BE66B6"/>
    <w:rsid w:val="69C30046"/>
    <w:rsid w:val="69C8002E"/>
    <w:rsid w:val="69CF04C1"/>
    <w:rsid w:val="69D32FE1"/>
    <w:rsid w:val="69D457A0"/>
    <w:rsid w:val="69D463F2"/>
    <w:rsid w:val="69D72910"/>
    <w:rsid w:val="69D94035"/>
    <w:rsid w:val="69DC26A6"/>
    <w:rsid w:val="69E37874"/>
    <w:rsid w:val="69E56B54"/>
    <w:rsid w:val="69E96708"/>
    <w:rsid w:val="69ED002E"/>
    <w:rsid w:val="69ED6B4A"/>
    <w:rsid w:val="69EE54CD"/>
    <w:rsid w:val="69F92613"/>
    <w:rsid w:val="69FB7CD4"/>
    <w:rsid w:val="69FD723E"/>
    <w:rsid w:val="69FD7CEA"/>
    <w:rsid w:val="6A0229E5"/>
    <w:rsid w:val="6A067F83"/>
    <w:rsid w:val="6A097E59"/>
    <w:rsid w:val="6A171AFC"/>
    <w:rsid w:val="6A227A57"/>
    <w:rsid w:val="6A2A2D01"/>
    <w:rsid w:val="6A3225D7"/>
    <w:rsid w:val="6A3A620D"/>
    <w:rsid w:val="6A3B0B6C"/>
    <w:rsid w:val="6A3C0BF8"/>
    <w:rsid w:val="6A423E55"/>
    <w:rsid w:val="6A470981"/>
    <w:rsid w:val="6A4747AF"/>
    <w:rsid w:val="6A49294B"/>
    <w:rsid w:val="6A562B91"/>
    <w:rsid w:val="6A57299A"/>
    <w:rsid w:val="6A697946"/>
    <w:rsid w:val="6A6D6854"/>
    <w:rsid w:val="6A700CED"/>
    <w:rsid w:val="6A7017D7"/>
    <w:rsid w:val="6A7350A3"/>
    <w:rsid w:val="6A7F6B5C"/>
    <w:rsid w:val="6AA235D3"/>
    <w:rsid w:val="6AA31D3D"/>
    <w:rsid w:val="6AB02B50"/>
    <w:rsid w:val="6AB14532"/>
    <w:rsid w:val="6ABB2ED0"/>
    <w:rsid w:val="6ABD7A51"/>
    <w:rsid w:val="6AC335C4"/>
    <w:rsid w:val="6ACC0F11"/>
    <w:rsid w:val="6ADB4318"/>
    <w:rsid w:val="6ADD7DFD"/>
    <w:rsid w:val="6AE2135D"/>
    <w:rsid w:val="6AE77D3D"/>
    <w:rsid w:val="6AE93C28"/>
    <w:rsid w:val="6AF05F1A"/>
    <w:rsid w:val="6B036D80"/>
    <w:rsid w:val="6B0451AB"/>
    <w:rsid w:val="6B0D42E2"/>
    <w:rsid w:val="6B110B6C"/>
    <w:rsid w:val="6B160110"/>
    <w:rsid w:val="6B167467"/>
    <w:rsid w:val="6B1A338E"/>
    <w:rsid w:val="6B21434C"/>
    <w:rsid w:val="6B237C36"/>
    <w:rsid w:val="6B2600DB"/>
    <w:rsid w:val="6B2718FD"/>
    <w:rsid w:val="6B2A147B"/>
    <w:rsid w:val="6B2B4CFC"/>
    <w:rsid w:val="6B2C290C"/>
    <w:rsid w:val="6B33476F"/>
    <w:rsid w:val="6B352059"/>
    <w:rsid w:val="6B3B4CA2"/>
    <w:rsid w:val="6B402B26"/>
    <w:rsid w:val="6B4514F6"/>
    <w:rsid w:val="6B4A50C0"/>
    <w:rsid w:val="6B4D3CED"/>
    <w:rsid w:val="6B5C7011"/>
    <w:rsid w:val="6B6A2B7E"/>
    <w:rsid w:val="6B705893"/>
    <w:rsid w:val="6B7221D1"/>
    <w:rsid w:val="6B725A81"/>
    <w:rsid w:val="6B7D16E0"/>
    <w:rsid w:val="6B7F30F3"/>
    <w:rsid w:val="6B873558"/>
    <w:rsid w:val="6B92645D"/>
    <w:rsid w:val="6B94060D"/>
    <w:rsid w:val="6B973734"/>
    <w:rsid w:val="6B975967"/>
    <w:rsid w:val="6B9A5777"/>
    <w:rsid w:val="6BA8277A"/>
    <w:rsid w:val="6BB248CC"/>
    <w:rsid w:val="6BBA4F60"/>
    <w:rsid w:val="6BBC0DCF"/>
    <w:rsid w:val="6BCA6179"/>
    <w:rsid w:val="6BCE3445"/>
    <w:rsid w:val="6BD0777F"/>
    <w:rsid w:val="6BD619EE"/>
    <w:rsid w:val="6BEA64E2"/>
    <w:rsid w:val="6BFA7E30"/>
    <w:rsid w:val="6BFB030F"/>
    <w:rsid w:val="6C016CAE"/>
    <w:rsid w:val="6C07197C"/>
    <w:rsid w:val="6C090252"/>
    <w:rsid w:val="6C0B7CD2"/>
    <w:rsid w:val="6C0D6AE8"/>
    <w:rsid w:val="6C100936"/>
    <w:rsid w:val="6C1962C3"/>
    <w:rsid w:val="6C1A6808"/>
    <w:rsid w:val="6C255AAD"/>
    <w:rsid w:val="6C276EFC"/>
    <w:rsid w:val="6C2C5801"/>
    <w:rsid w:val="6C2D7320"/>
    <w:rsid w:val="6C2E3E73"/>
    <w:rsid w:val="6C3321F9"/>
    <w:rsid w:val="6C33267C"/>
    <w:rsid w:val="6C3D0F56"/>
    <w:rsid w:val="6C410CB8"/>
    <w:rsid w:val="6C452BDF"/>
    <w:rsid w:val="6C593A56"/>
    <w:rsid w:val="6C5E1CDD"/>
    <w:rsid w:val="6C62391B"/>
    <w:rsid w:val="6C660C8B"/>
    <w:rsid w:val="6C6A716D"/>
    <w:rsid w:val="6C6C6ED7"/>
    <w:rsid w:val="6C71767A"/>
    <w:rsid w:val="6C7C1F44"/>
    <w:rsid w:val="6C827094"/>
    <w:rsid w:val="6C8559E0"/>
    <w:rsid w:val="6C891188"/>
    <w:rsid w:val="6C8D26FB"/>
    <w:rsid w:val="6C996561"/>
    <w:rsid w:val="6CB01397"/>
    <w:rsid w:val="6CC25213"/>
    <w:rsid w:val="6CD76A8F"/>
    <w:rsid w:val="6CDE47C9"/>
    <w:rsid w:val="6CDF1F89"/>
    <w:rsid w:val="6CE0702D"/>
    <w:rsid w:val="6CE83295"/>
    <w:rsid w:val="6CEE220B"/>
    <w:rsid w:val="6CEE246E"/>
    <w:rsid w:val="6CF27A30"/>
    <w:rsid w:val="6CF6067E"/>
    <w:rsid w:val="6D032BD4"/>
    <w:rsid w:val="6D0535EE"/>
    <w:rsid w:val="6D0565AF"/>
    <w:rsid w:val="6D077405"/>
    <w:rsid w:val="6D0A3519"/>
    <w:rsid w:val="6D0B62E2"/>
    <w:rsid w:val="6D133D59"/>
    <w:rsid w:val="6D175B2B"/>
    <w:rsid w:val="6D264EC5"/>
    <w:rsid w:val="6D26662C"/>
    <w:rsid w:val="6D287D4F"/>
    <w:rsid w:val="6D2B3CDC"/>
    <w:rsid w:val="6D330DB7"/>
    <w:rsid w:val="6D437763"/>
    <w:rsid w:val="6D47364D"/>
    <w:rsid w:val="6D4B2385"/>
    <w:rsid w:val="6D4C07B8"/>
    <w:rsid w:val="6D500E33"/>
    <w:rsid w:val="6D5B1179"/>
    <w:rsid w:val="6D671B76"/>
    <w:rsid w:val="6D6D28AF"/>
    <w:rsid w:val="6D6E5E4C"/>
    <w:rsid w:val="6D771293"/>
    <w:rsid w:val="6D78135E"/>
    <w:rsid w:val="6D7D0954"/>
    <w:rsid w:val="6D8153B2"/>
    <w:rsid w:val="6D876AB7"/>
    <w:rsid w:val="6D8A27B4"/>
    <w:rsid w:val="6D8F154F"/>
    <w:rsid w:val="6D9757D1"/>
    <w:rsid w:val="6D9C3974"/>
    <w:rsid w:val="6DA062EA"/>
    <w:rsid w:val="6DA65DBF"/>
    <w:rsid w:val="6DA76631"/>
    <w:rsid w:val="6DA77315"/>
    <w:rsid w:val="6DAF65CC"/>
    <w:rsid w:val="6DB157A2"/>
    <w:rsid w:val="6DB25F3D"/>
    <w:rsid w:val="6DBA586C"/>
    <w:rsid w:val="6DBE0B3F"/>
    <w:rsid w:val="6DBF7294"/>
    <w:rsid w:val="6DC53FBD"/>
    <w:rsid w:val="6DC84395"/>
    <w:rsid w:val="6DC93FE2"/>
    <w:rsid w:val="6DCA77EA"/>
    <w:rsid w:val="6DD35114"/>
    <w:rsid w:val="6DDE35E8"/>
    <w:rsid w:val="6DE47135"/>
    <w:rsid w:val="6DE65A7A"/>
    <w:rsid w:val="6DE92FA2"/>
    <w:rsid w:val="6DEE0E7D"/>
    <w:rsid w:val="6DEF6BC8"/>
    <w:rsid w:val="6DF3002F"/>
    <w:rsid w:val="6DF574ED"/>
    <w:rsid w:val="6DF81839"/>
    <w:rsid w:val="6E0048DC"/>
    <w:rsid w:val="6E075019"/>
    <w:rsid w:val="6E0766A1"/>
    <w:rsid w:val="6E1419C0"/>
    <w:rsid w:val="6E166FE2"/>
    <w:rsid w:val="6E183FF4"/>
    <w:rsid w:val="6E1B11E5"/>
    <w:rsid w:val="6E1D151C"/>
    <w:rsid w:val="6E1D7756"/>
    <w:rsid w:val="6E2E7D17"/>
    <w:rsid w:val="6E3323DD"/>
    <w:rsid w:val="6E3761D3"/>
    <w:rsid w:val="6E392DDA"/>
    <w:rsid w:val="6E3E2033"/>
    <w:rsid w:val="6E411943"/>
    <w:rsid w:val="6E440060"/>
    <w:rsid w:val="6E442CF5"/>
    <w:rsid w:val="6E54575C"/>
    <w:rsid w:val="6E5A2999"/>
    <w:rsid w:val="6E612C3F"/>
    <w:rsid w:val="6E650AD9"/>
    <w:rsid w:val="6E6F6D88"/>
    <w:rsid w:val="6E702FE8"/>
    <w:rsid w:val="6E706B87"/>
    <w:rsid w:val="6E766C71"/>
    <w:rsid w:val="6E7926F7"/>
    <w:rsid w:val="6E7B110F"/>
    <w:rsid w:val="6E8A2A35"/>
    <w:rsid w:val="6E8E20B5"/>
    <w:rsid w:val="6E915314"/>
    <w:rsid w:val="6EA04FAE"/>
    <w:rsid w:val="6EAA59A3"/>
    <w:rsid w:val="6EAA79ED"/>
    <w:rsid w:val="6EB029C1"/>
    <w:rsid w:val="6EB330A4"/>
    <w:rsid w:val="6EC161BE"/>
    <w:rsid w:val="6EC53240"/>
    <w:rsid w:val="6ECD08F1"/>
    <w:rsid w:val="6ED8031D"/>
    <w:rsid w:val="6EDF2531"/>
    <w:rsid w:val="6EE1335D"/>
    <w:rsid w:val="6EE50FBC"/>
    <w:rsid w:val="6EEF6508"/>
    <w:rsid w:val="6EF02682"/>
    <w:rsid w:val="6EFA4C0C"/>
    <w:rsid w:val="6EFF1809"/>
    <w:rsid w:val="6F19615F"/>
    <w:rsid w:val="6F1A3B57"/>
    <w:rsid w:val="6F1A60C4"/>
    <w:rsid w:val="6F231E41"/>
    <w:rsid w:val="6F244447"/>
    <w:rsid w:val="6F303DE1"/>
    <w:rsid w:val="6F331C81"/>
    <w:rsid w:val="6F331F52"/>
    <w:rsid w:val="6F362062"/>
    <w:rsid w:val="6F3815D3"/>
    <w:rsid w:val="6F3C0797"/>
    <w:rsid w:val="6F4048CA"/>
    <w:rsid w:val="6F405BD0"/>
    <w:rsid w:val="6F4713C5"/>
    <w:rsid w:val="6F4734D0"/>
    <w:rsid w:val="6F4B3953"/>
    <w:rsid w:val="6F555C91"/>
    <w:rsid w:val="6F603479"/>
    <w:rsid w:val="6F680494"/>
    <w:rsid w:val="6F6B5A9E"/>
    <w:rsid w:val="6F7A07E3"/>
    <w:rsid w:val="6F7D050B"/>
    <w:rsid w:val="6F8C33B0"/>
    <w:rsid w:val="6F8D5B36"/>
    <w:rsid w:val="6F953750"/>
    <w:rsid w:val="6FA04DA3"/>
    <w:rsid w:val="6FA10B29"/>
    <w:rsid w:val="6FAA2D8A"/>
    <w:rsid w:val="6FC02217"/>
    <w:rsid w:val="6FC34E9D"/>
    <w:rsid w:val="6FC60A07"/>
    <w:rsid w:val="6FC90F86"/>
    <w:rsid w:val="6FCD3BC3"/>
    <w:rsid w:val="6FCE2BBA"/>
    <w:rsid w:val="6FD91844"/>
    <w:rsid w:val="6FDF40F5"/>
    <w:rsid w:val="6FE0165C"/>
    <w:rsid w:val="6FE05F95"/>
    <w:rsid w:val="6FE944E1"/>
    <w:rsid w:val="6FF021F5"/>
    <w:rsid w:val="6FF06B6B"/>
    <w:rsid w:val="6FF47B7F"/>
    <w:rsid w:val="6FF73491"/>
    <w:rsid w:val="6FF97C31"/>
    <w:rsid w:val="6FFC64FF"/>
    <w:rsid w:val="7001428F"/>
    <w:rsid w:val="700E7127"/>
    <w:rsid w:val="70133236"/>
    <w:rsid w:val="70156307"/>
    <w:rsid w:val="7016485B"/>
    <w:rsid w:val="701C590F"/>
    <w:rsid w:val="702033F7"/>
    <w:rsid w:val="7021034D"/>
    <w:rsid w:val="70252DA7"/>
    <w:rsid w:val="702D10A9"/>
    <w:rsid w:val="70315D3B"/>
    <w:rsid w:val="703D58C4"/>
    <w:rsid w:val="70453D87"/>
    <w:rsid w:val="704E5E48"/>
    <w:rsid w:val="7053674B"/>
    <w:rsid w:val="7055360F"/>
    <w:rsid w:val="70642BE6"/>
    <w:rsid w:val="706F497B"/>
    <w:rsid w:val="70724AB3"/>
    <w:rsid w:val="70877819"/>
    <w:rsid w:val="70916EF8"/>
    <w:rsid w:val="709261ED"/>
    <w:rsid w:val="709605AE"/>
    <w:rsid w:val="70A02568"/>
    <w:rsid w:val="70AD230C"/>
    <w:rsid w:val="70B4798A"/>
    <w:rsid w:val="70B91785"/>
    <w:rsid w:val="70C41020"/>
    <w:rsid w:val="70C671BA"/>
    <w:rsid w:val="70CC1017"/>
    <w:rsid w:val="70CF255C"/>
    <w:rsid w:val="70D5454C"/>
    <w:rsid w:val="70DC2C89"/>
    <w:rsid w:val="70DD041E"/>
    <w:rsid w:val="70DD743F"/>
    <w:rsid w:val="70DD7EE0"/>
    <w:rsid w:val="70E3150B"/>
    <w:rsid w:val="70E67B77"/>
    <w:rsid w:val="70F323B0"/>
    <w:rsid w:val="70FA4DD2"/>
    <w:rsid w:val="70FD7C9B"/>
    <w:rsid w:val="70FE0735"/>
    <w:rsid w:val="710221FA"/>
    <w:rsid w:val="71094431"/>
    <w:rsid w:val="710D3478"/>
    <w:rsid w:val="710F7585"/>
    <w:rsid w:val="711805A6"/>
    <w:rsid w:val="711A79AD"/>
    <w:rsid w:val="71217446"/>
    <w:rsid w:val="71224F32"/>
    <w:rsid w:val="7123463F"/>
    <w:rsid w:val="713B1ED6"/>
    <w:rsid w:val="71402DA5"/>
    <w:rsid w:val="714463AC"/>
    <w:rsid w:val="7144693A"/>
    <w:rsid w:val="71525708"/>
    <w:rsid w:val="71542A3C"/>
    <w:rsid w:val="71584711"/>
    <w:rsid w:val="71595F23"/>
    <w:rsid w:val="716A4C59"/>
    <w:rsid w:val="716D3AF0"/>
    <w:rsid w:val="717106F9"/>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4132F"/>
    <w:rsid w:val="71D53676"/>
    <w:rsid w:val="71DA32B4"/>
    <w:rsid w:val="71E32E83"/>
    <w:rsid w:val="71E83969"/>
    <w:rsid w:val="71F1228B"/>
    <w:rsid w:val="71F46D71"/>
    <w:rsid w:val="71F96411"/>
    <w:rsid w:val="71FA7506"/>
    <w:rsid w:val="72061465"/>
    <w:rsid w:val="720F1ACD"/>
    <w:rsid w:val="721C0759"/>
    <w:rsid w:val="722F766C"/>
    <w:rsid w:val="723256D8"/>
    <w:rsid w:val="72382B26"/>
    <w:rsid w:val="72385872"/>
    <w:rsid w:val="723A6B6E"/>
    <w:rsid w:val="723B470E"/>
    <w:rsid w:val="72451F4F"/>
    <w:rsid w:val="7247128C"/>
    <w:rsid w:val="72493E35"/>
    <w:rsid w:val="725B0CD8"/>
    <w:rsid w:val="7264361A"/>
    <w:rsid w:val="726822A9"/>
    <w:rsid w:val="726C3438"/>
    <w:rsid w:val="727367E8"/>
    <w:rsid w:val="72791B78"/>
    <w:rsid w:val="727C5618"/>
    <w:rsid w:val="727F3E51"/>
    <w:rsid w:val="7287073E"/>
    <w:rsid w:val="728C70E1"/>
    <w:rsid w:val="7290542B"/>
    <w:rsid w:val="72913002"/>
    <w:rsid w:val="72917F17"/>
    <w:rsid w:val="72935E6A"/>
    <w:rsid w:val="729A7834"/>
    <w:rsid w:val="72A00661"/>
    <w:rsid w:val="72AF2463"/>
    <w:rsid w:val="72B06D9D"/>
    <w:rsid w:val="72B715E4"/>
    <w:rsid w:val="72C32F53"/>
    <w:rsid w:val="72C77A8A"/>
    <w:rsid w:val="72CB7C4C"/>
    <w:rsid w:val="72D86D20"/>
    <w:rsid w:val="72DB6BCE"/>
    <w:rsid w:val="72F70D65"/>
    <w:rsid w:val="72F762C6"/>
    <w:rsid w:val="72FE3E8E"/>
    <w:rsid w:val="731B711B"/>
    <w:rsid w:val="731C3ED2"/>
    <w:rsid w:val="731E5631"/>
    <w:rsid w:val="732009B8"/>
    <w:rsid w:val="732B0C72"/>
    <w:rsid w:val="733271A4"/>
    <w:rsid w:val="73330C63"/>
    <w:rsid w:val="733863E3"/>
    <w:rsid w:val="733A3332"/>
    <w:rsid w:val="733C1D9D"/>
    <w:rsid w:val="733E3B7F"/>
    <w:rsid w:val="733E46B2"/>
    <w:rsid w:val="733E586B"/>
    <w:rsid w:val="733E59D9"/>
    <w:rsid w:val="734B3969"/>
    <w:rsid w:val="73597F33"/>
    <w:rsid w:val="7375490C"/>
    <w:rsid w:val="73757E63"/>
    <w:rsid w:val="737D2F4F"/>
    <w:rsid w:val="738B029F"/>
    <w:rsid w:val="73900D21"/>
    <w:rsid w:val="739A7114"/>
    <w:rsid w:val="739F2349"/>
    <w:rsid w:val="739F6287"/>
    <w:rsid w:val="73A242CD"/>
    <w:rsid w:val="73A935F2"/>
    <w:rsid w:val="73AC333B"/>
    <w:rsid w:val="73B11DBC"/>
    <w:rsid w:val="73B1795C"/>
    <w:rsid w:val="73B51018"/>
    <w:rsid w:val="73B67CAD"/>
    <w:rsid w:val="73B86EBC"/>
    <w:rsid w:val="73C340B3"/>
    <w:rsid w:val="73C72DB3"/>
    <w:rsid w:val="73C81AA9"/>
    <w:rsid w:val="73C854F0"/>
    <w:rsid w:val="73CC2F38"/>
    <w:rsid w:val="73CE0B05"/>
    <w:rsid w:val="73D007EE"/>
    <w:rsid w:val="73D27A00"/>
    <w:rsid w:val="73D31801"/>
    <w:rsid w:val="73D9581C"/>
    <w:rsid w:val="73DA2FBB"/>
    <w:rsid w:val="73DC2CAB"/>
    <w:rsid w:val="73DC5744"/>
    <w:rsid w:val="73E36876"/>
    <w:rsid w:val="73E72CB9"/>
    <w:rsid w:val="74014C0C"/>
    <w:rsid w:val="740B7234"/>
    <w:rsid w:val="741B5358"/>
    <w:rsid w:val="74202F12"/>
    <w:rsid w:val="742C093F"/>
    <w:rsid w:val="742F68DF"/>
    <w:rsid w:val="7435797F"/>
    <w:rsid w:val="7442738A"/>
    <w:rsid w:val="744A0545"/>
    <w:rsid w:val="744F0653"/>
    <w:rsid w:val="744F7C70"/>
    <w:rsid w:val="74521009"/>
    <w:rsid w:val="74532888"/>
    <w:rsid w:val="745C54BA"/>
    <w:rsid w:val="74632A31"/>
    <w:rsid w:val="7465205B"/>
    <w:rsid w:val="746954DB"/>
    <w:rsid w:val="74743C33"/>
    <w:rsid w:val="747640DF"/>
    <w:rsid w:val="747E6036"/>
    <w:rsid w:val="74807A49"/>
    <w:rsid w:val="7482175B"/>
    <w:rsid w:val="74843F0D"/>
    <w:rsid w:val="74A67409"/>
    <w:rsid w:val="74B37F42"/>
    <w:rsid w:val="74B539F8"/>
    <w:rsid w:val="74B94875"/>
    <w:rsid w:val="74BA4FF9"/>
    <w:rsid w:val="74C311F6"/>
    <w:rsid w:val="74C53F19"/>
    <w:rsid w:val="74C579E1"/>
    <w:rsid w:val="74CA0770"/>
    <w:rsid w:val="74D52F3D"/>
    <w:rsid w:val="74D81528"/>
    <w:rsid w:val="74D96025"/>
    <w:rsid w:val="74DA07A2"/>
    <w:rsid w:val="74E133B4"/>
    <w:rsid w:val="74E1491C"/>
    <w:rsid w:val="74E67A31"/>
    <w:rsid w:val="74F61278"/>
    <w:rsid w:val="74F90505"/>
    <w:rsid w:val="74FC67D7"/>
    <w:rsid w:val="7501178C"/>
    <w:rsid w:val="75092044"/>
    <w:rsid w:val="7510516D"/>
    <w:rsid w:val="75124563"/>
    <w:rsid w:val="751274A1"/>
    <w:rsid w:val="75190871"/>
    <w:rsid w:val="751C2143"/>
    <w:rsid w:val="75295853"/>
    <w:rsid w:val="752D2921"/>
    <w:rsid w:val="752F1869"/>
    <w:rsid w:val="752F2DAC"/>
    <w:rsid w:val="75387884"/>
    <w:rsid w:val="75475838"/>
    <w:rsid w:val="755D7E3D"/>
    <w:rsid w:val="75631790"/>
    <w:rsid w:val="7566472C"/>
    <w:rsid w:val="756B1E1E"/>
    <w:rsid w:val="756B62BD"/>
    <w:rsid w:val="7578413D"/>
    <w:rsid w:val="757B64ED"/>
    <w:rsid w:val="757C232A"/>
    <w:rsid w:val="75851DCA"/>
    <w:rsid w:val="75895C6B"/>
    <w:rsid w:val="758F3A2A"/>
    <w:rsid w:val="7595284C"/>
    <w:rsid w:val="759638CA"/>
    <w:rsid w:val="7599617F"/>
    <w:rsid w:val="759A19E2"/>
    <w:rsid w:val="759D7802"/>
    <w:rsid w:val="75A011FF"/>
    <w:rsid w:val="75A70E4F"/>
    <w:rsid w:val="75AA3F51"/>
    <w:rsid w:val="75B11420"/>
    <w:rsid w:val="75B263D3"/>
    <w:rsid w:val="75CB7A28"/>
    <w:rsid w:val="75DA0294"/>
    <w:rsid w:val="75DC2372"/>
    <w:rsid w:val="75E16CC1"/>
    <w:rsid w:val="75F22E0F"/>
    <w:rsid w:val="7600000E"/>
    <w:rsid w:val="760021B6"/>
    <w:rsid w:val="760950F4"/>
    <w:rsid w:val="76122AB3"/>
    <w:rsid w:val="76154B74"/>
    <w:rsid w:val="761C414A"/>
    <w:rsid w:val="761D237D"/>
    <w:rsid w:val="762721D0"/>
    <w:rsid w:val="76380CDC"/>
    <w:rsid w:val="76383420"/>
    <w:rsid w:val="76411431"/>
    <w:rsid w:val="7649562B"/>
    <w:rsid w:val="764F7C59"/>
    <w:rsid w:val="76536622"/>
    <w:rsid w:val="765566B4"/>
    <w:rsid w:val="76605088"/>
    <w:rsid w:val="76617C2E"/>
    <w:rsid w:val="76636412"/>
    <w:rsid w:val="766477E2"/>
    <w:rsid w:val="7668119A"/>
    <w:rsid w:val="766966D4"/>
    <w:rsid w:val="766E17F9"/>
    <w:rsid w:val="76894FB9"/>
    <w:rsid w:val="768C1EBA"/>
    <w:rsid w:val="768E260E"/>
    <w:rsid w:val="769222A0"/>
    <w:rsid w:val="769568F8"/>
    <w:rsid w:val="76993596"/>
    <w:rsid w:val="769F0134"/>
    <w:rsid w:val="76A65C22"/>
    <w:rsid w:val="76B14AAD"/>
    <w:rsid w:val="76B44C21"/>
    <w:rsid w:val="76C118A2"/>
    <w:rsid w:val="76C32B57"/>
    <w:rsid w:val="76C63D93"/>
    <w:rsid w:val="76CB0A63"/>
    <w:rsid w:val="76D25527"/>
    <w:rsid w:val="76D81970"/>
    <w:rsid w:val="76DD3810"/>
    <w:rsid w:val="76E451C7"/>
    <w:rsid w:val="76E472DD"/>
    <w:rsid w:val="76E8548D"/>
    <w:rsid w:val="76ED3B38"/>
    <w:rsid w:val="76F13EA7"/>
    <w:rsid w:val="76F14581"/>
    <w:rsid w:val="76F77BBD"/>
    <w:rsid w:val="76FD22EC"/>
    <w:rsid w:val="76FD6D57"/>
    <w:rsid w:val="77030B27"/>
    <w:rsid w:val="77034D41"/>
    <w:rsid w:val="77041D95"/>
    <w:rsid w:val="77095079"/>
    <w:rsid w:val="7718408C"/>
    <w:rsid w:val="771D7BC5"/>
    <w:rsid w:val="7723073F"/>
    <w:rsid w:val="772527B2"/>
    <w:rsid w:val="772A6A8E"/>
    <w:rsid w:val="773B25F8"/>
    <w:rsid w:val="773B48CE"/>
    <w:rsid w:val="773D0C62"/>
    <w:rsid w:val="773F62E5"/>
    <w:rsid w:val="7743414C"/>
    <w:rsid w:val="774551B5"/>
    <w:rsid w:val="77523DCF"/>
    <w:rsid w:val="77591191"/>
    <w:rsid w:val="77606B3D"/>
    <w:rsid w:val="776870B9"/>
    <w:rsid w:val="776967FB"/>
    <w:rsid w:val="776D4583"/>
    <w:rsid w:val="7776540C"/>
    <w:rsid w:val="777A37E1"/>
    <w:rsid w:val="778100C2"/>
    <w:rsid w:val="778121B3"/>
    <w:rsid w:val="77855EB4"/>
    <w:rsid w:val="779D35D8"/>
    <w:rsid w:val="77A94947"/>
    <w:rsid w:val="77AA135C"/>
    <w:rsid w:val="77AB510D"/>
    <w:rsid w:val="77AB7E27"/>
    <w:rsid w:val="77AC14DA"/>
    <w:rsid w:val="77AD64CA"/>
    <w:rsid w:val="77AF3504"/>
    <w:rsid w:val="77B36F7C"/>
    <w:rsid w:val="77BC6B30"/>
    <w:rsid w:val="77BE1BC2"/>
    <w:rsid w:val="77C75FA5"/>
    <w:rsid w:val="77C926F0"/>
    <w:rsid w:val="77CA0362"/>
    <w:rsid w:val="77D17A81"/>
    <w:rsid w:val="77D2359F"/>
    <w:rsid w:val="77E40C30"/>
    <w:rsid w:val="77FC1B84"/>
    <w:rsid w:val="77FF3177"/>
    <w:rsid w:val="780254EB"/>
    <w:rsid w:val="78055C6F"/>
    <w:rsid w:val="780752E6"/>
    <w:rsid w:val="780B6CC7"/>
    <w:rsid w:val="78153F77"/>
    <w:rsid w:val="78185315"/>
    <w:rsid w:val="781C67FA"/>
    <w:rsid w:val="782378AE"/>
    <w:rsid w:val="78296DAC"/>
    <w:rsid w:val="783267CC"/>
    <w:rsid w:val="783E418B"/>
    <w:rsid w:val="783F1754"/>
    <w:rsid w:val="784A7790"/>
    <w:rsid w:val="784E3C01"/>
    <w:rsid w:val="78570849"/>
    <w:rsid w:val="78575D9F"/>
    <w:rsid w:val="785B5DBF"/>
    <w:rsid w:val="78600977"/>
    <w:rsid w:val="78617AF2"/>
    <w:rsid w:val="78626899"/>
    <w:rsid w:val="786421F2"/>
    <w:rsid w:val="786616B3"/>
    <w:rsid w:val="786E5D08"/>
    <w:rsid w:val="787D41E5"/>
    <w:rsid w:val="787E7A1D"/>
    <w:rsid w:val="78812F7C"/>
    <w:rsid w:val="789469EF"/>
    <w:rsid w:val="78975C7D"/>
    <w:rsid w:val="78A51B95"/>
    <w:rsid w:val="78AA6975"/>
    <w:rsid w:val="78B15E1D"/>
    <w:rsid w:val="78C15B1C"/>
    <w:rsid w:val="78C359B3"/>
    <w:rsid w:val="78C653C1"/>
    <w:rsid w:val="78C9190A"/>
    <w:rsid w:val="78C97D4F"/>
    <w:rsid w:val="78CC0493"/>
    <w:rsid w:val="78DB3FCA"/>
    <w:rsid w:val="78EC2D52"/>
    <w:rsid w:val="78F5480C"/>
    <w:rsid w:val="79036E66"/>
    <w:rsid w:val="790945D5"/>
    <w:rsid w:val="790B5E2B"/>
    <w:rsid w:val="790E47EA"/>
    <w:rsid w:val="790E548B"/>
    <w:rsid w:val="79104E2B"/>
    <w:rsid w:val="79135CA0"/>
    <w:rsid w:val="791467F0"/>
    <w:rsid w:val="7915089E"/>
    <w:rsid w:val="791A58CD"/>
    <w:rsid w:val="791D6D3A"/>
    <w:rsid w:val="791F537B"/>
    <w:rsid w:val="79344437"/>
    <w:rsid w:val="79367982"/>
    <w:rsid w:val="793D5C2F"/>
    <w:rsid w:val="793E1D3B"/>
    <w:rsid w:val="793F7F0E"/>
    <w:rsid w:val="794A336F"/>
    <w:rsid w:val="794B6C37"/>
    <w:rsid w:val="79537099"/>
    <w:rsid w:val="79552D08"/>
    <w:rsid w:val="7957124C"/>
    <w:rsid w:val="795E7ED2"/>
    <w:rsid w:val="79672E22"/>
    <w:rsid w:val="79677010"/>
    <w:rsid w:val="796E6578"/>
    <w:rsid w:val="79711579"/>
    <w:rsid w:val="797121AE"/>
    <w:rsid w:val="797761C6"/>
    <w:rsid w:val="797E1825"/>
    <w:rsid w:val="79994E18"/>
    <w:rsid w:val="79A7288D"/>
    <w:rsid w:val="79AA3C4E"/>
    <w:rsid w:val="79AE312A"/>
    <w:rsid w:val="79B3208C"/>
    <w:rsid w:val="79B70130"/>
    <w:rsid w:val="79BD5598"/>
    <w:rsid w:val="79C8453B"/>
    <w:rsid w:val="79CB0706"/>
    <w:rsid w:val="79CB0751"/>
    <w:rsid w:val="79CE66ED"/>
    <w:rsid w:val="79CF6E25"/>
    <w:rsid w:val="79D42664"/>
    <w:rsid w:val="79D51250"/>
    <w:rsid w:val="79DB4236"/>
    <w:rsid w:val="79E46B39"/>
    <w:rsid w:val="79E66C93"/>
    <w:rsid w:val="79F16E80"/>
    <w:rsid w:val="79F32B94"/>
    <w:rsid w:val="79F842C2"/>
    <w:rsid w:val="79FA0A29"/>
    <w:rsid w:val="79FC6E04"/>
    <w:rsid w:val="79FE2A4E"/>
    <w:rsid w:val="7A081D42"/>
    <w:rsid w:val="7A0A6E0F"/>
    <w:rsid w:val="7A0A7223"/>
    <w:rsid w:val="7A0C4EA7"/>
    <w:rsid w:val="7A12552F"/>
    <w:rsid w:val="7A1524DD"/>
    <w:rsid w:val="7A1A1772"/>
    <w:rsid w:val="7A1E1DC3"/>
    <w:rsid w:val="7A2751AD"/>
    <w:rsid w:val="7A276994"/>
    <w:rsid w:val="7A2C129F"/>
    <w:rsid w:val="7A3B034D"/>
    <w:rsid w:val="7A3B1C6C"/>
    <w:rsid w:val="7A3F158B"/>
    <w:rsid w:val="7A4A132A"/>
    <w:rsid w:val="7A535840"/>
    <w:rsid w:val="7A5566EE"/>
    <w:rsid w:val="7A646A69"/>
    <w:rsid w:val="7A6736BC"/>
    <w:rsid w:val="7A6A7B3B"/>
    <w:rsid w:val="7A7067FA"/>
    <w:rsid w:val="7A721F7E"/>
    <w:rsid w:val="7A746574"/>
    <w:rsid w:val="7A7678E5"/>
    <w:rsid w:val="7A7A585C"/>
    <w:rsid w:val="7A7B24DD"/>
    <w:rsid w:val="7A7D2094"/>
    <w:rsid w:val="7A7F65CA"/>
    <w:rsid w:val="7A844954"/>
    <w:rsid w:val="7A867241"/>
    <w:rsid w:val="7A876B11"/>
    <w:rsid w:val="7A88301C"/>
    <w:rsid w:val="7A963A48"/>
    <w:rsid w:val="7A9660A3"/>
    <w:rsid w:val="7A9861CB"/>
    <w:rsid w:val="7A986784"/>
    <w:rsid w:val="7ABB3E82"/>
    <w:rsid w:val="7AC3568E"/>
    <w:rsid w:val="7AC449C6"/>
    <w:rsid w:val="7AD71052"/>
    <w:rsid w:val="7AD9797E"/>
    <w:rsid w:val="7ADE3DB2"/>
    <w:rsid w:val="7AE5682B"/>
    <w:rsid w:val="7AEE60EE"/>
    <w:rsid w:val="7B0E060E"/>
    <w:rsid w:val="7B0F5219"/>
    <w:rsid w:val="7B177A77"/>
    <w:rsid w:val="7B193032"/>
    <w:rsid w:val="7B1B1CF8"/>
    <w:rsid w:val="7B26484C"/>
    <w:rsid w:val="7B2B13FD"/>
    <w:rsid w:val="7B3339FA"/>
    <w:rsid w:val="7B346599"/>
    <w:rsid w:val="7B3C25E5"/>
    <w:rsid w:val="7B44094D"/>
    <w:rsid w:val="7B460BFD"/>
    <w:rsid w:val="7B4910BE"/>
    <w:rsid w:val="7B4A7A19"/>
    <w:rsid w:val="7B50325A"/>
    <w:rsid w:val="7B5D3226"/>
    <w:rsid w:val="7B5E4EEC"/>
    <w:rsid w:val="7B624A61"/>
    <w:rsid w:val="7B674BD7"/>
    <w:rsid w:val="7B6D1622"/>
    <w:rsid w:val="7B6E2192"/>
    <w:rsid w:val="7B722498"/>
    <w:rsid w:val="7B782690"/>
    <w:rsid w:val="7B793E87"/>
    <w:rsid w:val="7B7C50C8"/>
    <w:rsid w:val="7B7F3966"/>
    <w:rsid w:val="7B80148D"/>
    <w:rsid w:val="7B821ADA"/>
    <w:rsid w:val="7B8F5DA2"/>
    <w:rsid w:val="7B926883"/>
    <w:rsid w:val="7BA34FB1"/>
    <w:rsid w:val="7BA4369C"/>
    <w:rsid w:val="7BA71440"/>
    <w:rsid w:val="7BAE696E"/>
    <w:rsid w:val="7BAF3C86"/>
    <w:rsid w:val="7BC23E12"/>
    <w:rsid w:val="7BC45CF4"/>
    <w:rsid w:val="7BC92A6F"/>
    <w:rsid w:val="7BD36780"/>
    <w:rsid w:val="7BD4048E"/>
    <w:rsid w:val="7BD968AC"/>
    <w:rsid w:val="7BDE524C"/>
    <w:rsid w:val="7BE908F3"/>
    <w:rsid w:val="7BEA5E74"/>
    <w:rsid w:val="7BF00328"/>
    <w:rsid w:val="7BF577C1"/>
    <w:rsid w:val="7BF9001B"/>
    <w:rsid w:val="7BFE0389"/>
    <w:rsid w:val="7BFE08FA"/>
    <w:rsid w:val="7C091716"/>
    <w:rsid w:val="7C126AEB"/>
    <w:rsid w:val="7C1F2070"/>
    <w:rsid w:val="7C260105"/>
    <w:rsid w:val="7C2900A2"/>
    <w:rsid w:val="7C295D17"/>
    <w:rsid w:val="7C2A10CD"/>
    <w:rsid w:val="7C2C0E73"/>
    <w:rsid w:val="7C2D2AE7"/>
    <w:rsid w:val="7C2E5247"/>
    <w:rsid w:val="7C4A5A50"/>
    <w:rsid w:val="7C4B681D"/>
    <w:rsid w:val="7C4C575E"/>
    <w:rsid w:val="7C640974"/>
    <w:rsid w:val="7C643EF7"/>
    <w:rsid w:val="7C690B20"/>
    <w:rsid w:val="7C724EAE"/>
    <w:rsid w:val="7C780AD5"/>
    <w:rsid w:val="7C7A14F2"/>
    <w:rsid w:val="7C7E2FFC"/>
    <w:rsid w:val="7C7F038C"/>
    <w:rsid w:val="7C867154"/>
    <w:rsid w:val="7C8A49AA"/>
    <w:rsid w:val="7C8F78D5"/>
    <w:rsid w:val="7C9427B3"/>
    <w:rsid w:val="7C9E5A77"/>
    <w:rsid w:val="7CA777DA"/>
    <w:rsid w:val="7CAD2B44"/>
    <w:rsid w:val="7CB74F4A"/>
    <w:rsid w:val="7CB80138"/>
    <w:rsid w:val="7CB838AF"/>
    <w:rsid w:val="7CBE6F50"/>
    <w:rsid w:val="7CC639C6"/>
    <w:rsid w:val="7CC96839"/>
    <w:rsid w:val="7CCC3CFE"/>
    <w:rsid w:val="7CCD12D3"/>
    <w:rsid w:val="7CD505D1"/>
    <w:rsid w:val="7CD534FD"/>
    <w:rsid w:val="7CD6692A"/>
    <w:rsid w:val="7CDE11DF"/>
    <w:rsid w:val="7CE215AC"/>
    <w:rsid w:val="7CE25B4A"/>
    <w:rsid w:val="7CE3422B"/>
    <w:rsid w:val="7CE5443B"/>
    <w:rsid w:val="7CE76B7F"/>
    <w:rsid w:val="7CED09D9"/>
    <w:rsid w:val="7CF436AD"/>
    <w:rsid w:val="7CF87323"/>
    <w:rsid w:val="7CFC65E9"/>
    <w:rsid w:val="7CFD1F2F"/>
    <w:rsid w:val="7CFF2442"/>
    <w:rsid w:val="7D0115A5"/>
    <w:rsid w:val="7D017D9A"/>
    <w:rsid w:val="7D080205"/>
    <w:rsid w:val="7D0A432A"/>
    <w:rsid w:val="7D0F2DDE"/>
    <w:rsid w:val="7D144B3C"/>
    <w:rsid w:val="7D167BA2"/>
    <w:rsid w:val="7D177687"/>
    <w:rsid w:val="7D1F5883"/>
    <w:rsid w:val="7D242066"/>
    <w:rsid w:val="7D282F0F"/>
    <w:rsid w:val="7D286550"/>
    <w:rsid w:val="7D3140B5"/>
    <w:rsid w:val="7D3874D2"/>
    <w:rsid w:val="7D405530"/>
    <w:rsid w:val="7D4241A1"/>
    <w:rsid w:val="7D452B7F"/>
    <w:rsid w:val="7D526E71"/>
    <w:rsid w:val="7D532432"/>
    <w:rsid w:val="7D5A5BFC"/>
    <w:rsid w:val="7D6518EB"/>
    <w:rsid w:val="7D6B77B5"/>
    <w:rsid w:val="7D7371E1"/>
    <w:rsid w:val="7D74008A"/>
    <w:rsid w:val="7D7862CF"/>
    <w:rsid w:val="7D7A4E9D"/>
    <w:rsid w:val="7D7F0E79"/>
    <w:rsid w:val="7D851CFF"/>
    <w:rsid w:val="7DA65B7D"/>
    <w:rsid w:val="7DA72A35"/>
    <w:rsid w:val="7DA86112"/>
    <w:rsid w:val="7DAE3829"/>
    <w:rsid w:val="7DB00509"/>
    <w:rsid w:val="7DB9268E"/>
    <w:rsid w:val="7DBF3388"/>
    <w:rsid w:val="7DC71DAD"/>
    <w:rsid w:val="7DC8040C"/>
    <w:rsid w:val="7DC85A3E"/>
    <w:rsid w:val="7DCD3893"/>
    <w:rsid w:val="7DCE15A0"/>
    <w:rsid w:val="7DCF3C5F"/>
    <w:rsid w:val="7DD03D33"/>
    <w:rsid w:val="7DD410E6"/>
    <w:rsid w:val="7DD603AD"/>
    <w:rsid w:val="7DD82F1A"/>
    <w:rsid w:val="7DDA1110"/>
    <w:rsid w:val="7DE020DC"/>
    <w:rsid w:val="7DE449CE"/>
    <w:rsid w:val="7DE7722C"/>
    <w:rsid w:val="7DEC05A8"/>
    <w:rsid w:val="7DED1348"/>
    <w:rsid w:val="7DEE71DF"/>
    <w:rsid w:val="7DF66186"/>
    <w:rsid w:val="7E007B1A"/>
    <w:rsid w:val="7E0A5EA4"/>
    <w:rsid w:val="7E0A72D5"/>
    <w:rsid w:val="7E0B3C08"/>
    <w:rsid w:val="7E154422"/>
    <w:rsid w:val="7E1C2B95"/>
    <w:rsid w:val="7E1E3CF4"/>
    <w:rsid w:val="7E212526"/>
    <w:rsid w:val="7E262B03"/>
    <w:rsid w:val="7E29766E"/>
    <w:rsid w:val="7E2E765A"/>
    <w:rsid w:val="7E324C10"/>
    <w:rsid w:val="7E324D32"/>
    <w:rsid w:val="7E3B7336"/>
    <w:rsid w:val="7E3D35D7"/>
    <w:rsid w:val="7E466A84"/>
    <w:rsid w:val="7E472FFE"/>
    <w:rsid w:val="7E4A6379"/>
    <w:rsid w:val="7E5248E3"/>
    <w:rsid w:val="7E5A2EA0"/>
    <w:rsid w:val="7E66305F"/>
    <w:rsid w:val="7E6854DB"/>
    <w:rsid w:val="7E6C43B3"/>
    <w:rsid w:val="7E77762F"/>
    <w:rsid w:val="7E793E63"/>
    <w:rsid w:val="7E7B1715"/>
    <w:rsid w:val="7E8031F2"/>
    <w:rsid w:val="7E860496"/>
    <w:rsid w:val="7E956D81"/>
    <w:rsid w:val="7E9611E7"/>
    <w:rsid w:val="7E9963F8"/>
    <w:rsid w:val="7E9D0633"/>
    <w:rsid w:val="7EA82B9C"/>
    <w:rsid w:val="7EA95574"/>
    <w:rsid w:val="7EB13A3E"/>
    <w:rsid w:val="7EB16AB6"/>
    <w:rsid w:val="7EBD651F"/>
    <w:rsid w:val="7EC05F3D"/>
    <w:rsid w:val="7EC07C28"/>
    <w:rsid w:val="7ECB3BBC"/>
    <w:rsid w:val="7ED83896"/>
    <w:rsid w:val="7EDC2729"/>
    <w:rsid w:val="7EE15DD1"/>
    <w:rsid w:val="7EEB46E8"/>
    <w:rsid w:val="7EEE3759"/>
    <w:rsid w:val="7EF04016"/>
    <w:rsid w:val="7EF94F98"/>
    <w:rsid w:val="7EFB200E"/>
    <w:rsid w:val="7EFF41BF"/>
    <w:rsid w:val="7F0126E4"/>
    <w:rsid w:val="7F013802"/>
    <w:rsid w:val="7F051449"/>
    <w:rsid w:val="7F1A1324"/>
    <w:rsid w:val="7F1A4AEF"/>
    <w:rsid w:val="7F271E5F"/>
    <w:rsid w:val="7F29623C"/>
    <w:rsid w:val="7F2D4C74"/>
    <w:rsid w:val="7F341EAD"/>
    <w:rsid w:val="7F350A03"/>
    <w:rsid w:val="7F375587"/>
    <w:rsid w:val="7F3B2B2F"/>
    <w:rsid w:val="7F406D66"/>
    <w:rsid w:val="7F421AF0"/>
    <w:rsid w:val="7F516AFB"/>
    <w:rsid w:val="7F585C16"/>
    <w:rsid w:val="7F5B38C5"/>
    <w:rsid w:val="7F5C5B37"/>
    <w:rsid w:val="7F6566E6"/>
    <w:rsid w:val="7F6A7C64"/>
    <w:rsid w:val="7F6B0BA4"/>
    <w:rsid w:val="7F6E0CE1"/>
    <w:rsid w:val="7F6F6E86"/>
    <w:rsid w:val="7F8A3738"/>
    <w:rsid w:val="7F8B3191"/>
    <w:rsid w:val="7F8E4655"/>
    <w:rsid w:val="7F8E6809"/>
    <w:rsid w:val="7F987985"/>
    <w:rsid w:val="7F9C63C5"/>
    <w:rsid w:val="7F9E0C2E"/>
    <w:rsid w:val="7FA23301"/>
    <w:rsid w:val="7FAF35C9"/>
    <w:rsid w:val="7FAF535A"/>
    <w:rsid w:val="7FB620B9"/>
    <w:rsid w:val="7FBE4780"/>
    <w:rsid w:val="7FC07CDA"/>
    <w:rsid w:val="7FC33EC6"/>
    <w:rsid w:val="7FD30895"/>
    <w:rsid w:val="7FD52EF4"/>
    <w:rsid w:val="7FE932BA"/>
    <w:rsid w:val="7FEC3423"/>
    <w:rsid w:val="7FFD6BD0"/>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tLeast"/>
      <w:outlineLvl w:val="0"/>
    </w:pPr>
    <w:rPr>
      <w:rFonts w:ascii="Calibri" w:hAnsi="Calibri" w:cs="Times New Roman"/>
      <w:b/>
      <w:bCs/>
      <w:kern w:val="44"/>
      <w:sz w:val="44"/>
      <w:szCs w:val="44"/>
    </w:rPr>
  </w:style>
  <w:style w:type="character" w:default="1" w:styleId="6">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sz w:val="21"/>
      <w:szCs w:val="21"/>
    </w:rPr>
  </w:style>
  <w:style w:type="character" w:styleId="8">
    <w:name w:val="FollowedHyperlink"/>
    <w:basedOn w:val="6"/>
    <w:qFormat/>
    <w:uiPriority w:val="0"/>
    <w:rPr>
      <w:color w:val="4D7AD8"/>
      <w:u w:val="none"/>
    </w:rPr>
  </w:style>
  <w:style w:type="character" w:styleId="9">
    <w:name w:val="HTML Definition"/>
    <w:basedOn w:val="6"/>
    <w:qFormat/>
    <w:uiPriority w:val="0"/>
    <w:rPr>
      <w:i/>
      <w:bdr w:val="single" w:color="D9D9D9" w:sz="6" w:space="0"/>
      <w:shd w:val="clear" w:fill="FFFFFF"/>
    </w:rPr>
  </w:style>
  <w:style w:type="character" w:styleId="10">
    <w:name w:val="Hyperlink"/>
    <w:basedOn w:val="6"/>
    <w:qFormat/>
    <w:uiPriority w:val="0"/>
    <w:rPr>
      <w:color w:val="0000FF"/>
      <w:u w:val="single"/>
    </w:rPr>
  </w:style>
  <w:style w:type="character" w:styleId="11">
    <w:name w:val="HTML Code"/>
    <w:basedOn w:val="6"/>
    <w:qFormat/>
    <w:uiPriority w:val="0"/>
    <w:rPr>
      <w:rFonts w:hint="default" w:ascii="Consolas" w:hAnsi="Consolas" w:eastAsia="Consolas" w:cs="Consolas"/>
      <w:sz w:val="21"/>
      <w:szCs w:val="21"/>
    </w:rPr>
  </w:style>
  <w:style w:type="character" w:styleId="12">
    <w:name w:val="HTML Keyboard"/>
    <w:basedOn w:val="6"/>
    <w:qFormat/>
    <w:uiPriority w:val="0"/>
    <w:rPr>
      <w:rFonts w:ascii="Consolas" w:hAnsi="Consolas" w:eastAsia="Consolas" w:cs="Consolas"/>
      <w:color w:val="666666"/>
      <w:sz w:val="21"/>
      <w:szCs w:val="21"/>
    </w:rPr>
  </w:style>
  <w:style w:type="character" w:styleId="13">
    <w:name w:val="HTML Sample"/>
    <w:basedOn w:val="6"/>
    <w:qFormat/>
    <w:uiPriority w:val="0"/>
    <w:rPr>
      <w:rFonts w:hint="default" w:ascii="Consolas" w:hAnsi="Consolas" w:eastAsia="Consolas" w:cs="Consolas"/>
      <w:sz w:val="21"/>
      <w:szCs w:val="21"/>
    </w:rPr>
  </w:style>
  <w:style w:type="table" w:styleId="15">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first-child2"/>
    <w:basedOn w:val="6"/>
    <w:qFormat/>
    <w:uiPriority w:val="0"/>
    <w:rPr>
      <w:sz w:val="13"/>
      <w:szCs w:val="13"/>
    </w:rPr>
  </w:style>
  <w:style w:type="character" w:customStyle="1" w:styleId="17">
    <w:name w:val="ant-select-tree-switcher"/>
    <w:basedOn w:val="6"/>
    <w:qFormat/>
    <w:uiPriority w:val="0"/>
  </w:style>
  <w:style w:type="character" w:customStyle="1" w:styleId="18">
    <w:name w:val="ant-tree-iconele"/>
    <w:basedOn w:val="6"/>
    <w:qFormat/>
    <w:uiPriority w:val="0"/>
  </w:style>
  <w:style w:type="character" w:customStyle="1" w:styleId="19">
    <w:name w:val="ant-radio+*"/>
    <w:basedOn w:val="6"/>
    <w:qFormat/>
    <w:uiPriority w:val="0"/>
  </w:style>
  <w:style w:type="character" w:customStyle="1" w:styleId="20">
    <w:name w:val="selected4"/>
    <w:basedOn w:val="6"/>
    <w:qFormat/>
    <w:uiPriority w:val="0"/>
  </w:style>
  <w:style w:type="character" w:customStyle="1" w:styleId="21">
    <w:name w:val="selected5"/>
    <w:basedOn w:val="6"/>
    <w:qFormat/>
    <w:uiPriority w:val="0"/>
  </w:style>
  <w:style w:type="character" w:customStyle="1" w:styleId="22">
    <w:name w:val="selected6"/>
    <w:basedOn w:val="6"/>
    <w:qFormat/>
    <w:uiPriority w:val="0"/>
  </w:style>
  <w:style w:type="character" w:customStyle="1" w:styleId="23">
    <w:name w:val="button"/>
    <w:basedOn w:val="6"/>
    <w:qFormat/>
    <w:uiPriority w:val="0"/>
  </w:style>
  <w:style w:type="character" w:customStyle="1" w:styleId="24">
    <w:name w:val="hover19"/>
    <w:basedOn w:val="6"/>
    <w:qFormat/>
    <w:uiPriority w:val="0"/>
    <w:rPr>
      <w:color w:val="009DFF"/>
    </w:rPr>
  </w:style>
  <w:style w:type="character" w:customStyle="1" w:styleId="25">
    <w:name w:val="hover20"/>
    <w:basedOn w:val="6"/>
    <w:qFormat/>
    <w:uiPriority w:val="0"/>
    <w:rPr>
      <w:color w:val="009DFF"/>
    </w:rPr>
  </w:style>
  <w:style w:type="character" w:customStyle="1" w:styleId="26">
    <w:name w:val="ant-tree-switcher"/>
    <w:basedOn w:val="6"/>
    <w:qFormat/>
    <w:uiPriority w:val="0"/>
  </w:style>
  <w:style w:type="character" w:customStyle="1" w:styleId="27">
    <w:name w:val="ant-select-tree-checkbox2"/>
    <w:basedOn w:val="6"/>
    <w:qFormat/>
    <w:uiPriority w:val="0"/>
  </w:style>
  <w:style w:type="character" w:customStyle="1" w:styleId="28">
    <w:name w:val="ant-select-tree-iconele"/>
    <w:basedOn w:val="6"/>
    <w:qFormat/>
    <w:uiPriority w:val="0"/>
  </w:style>
  <w:style w:type="character" w:customStyle="1" w:styleId="29">
    <w:name w:val="ant-tree-checkbox6"/>
    <w:basedOn w:val="6"/>
    <w:qFormat/>
    <w:uiPriority w:val="0"/>
  </w:style>
  <w:style w:type="character" w:customStyle="1" w:styleId="30">
    <w:name w:val="wea-thumbnails-doc-content-subtitle"/>
    <w:basedOn w:val="6"/>
    <w:qFormat/>
    <w:uiPriority w:val="0"/>
    <w:rPr>
      <w:color w:val="9A9A9A"/>
    </w:rPr>
  </w:style>
  <w:style w:type="character" w:customStyle="1" w:styleId="31">
    <w:name w:val="ht_nestinglevel"/>
    <w:basedOn w:val="6"/>
    <w:qFormat/>
    <w:uiPriority w:val="0"/>
  </w:style>
  <w:style w:type="character" w:customStyle="1" w:styleId="32">
    <w:name w:val="ht_nestinglevel_empty"/>
    <w:basedOn w:val="6"/>
    <w:qFormat/>
    <w:uiPriority w:val="0"/>
  </w:style>
  <w:style w:type="character" w:customStyle="1" w:styleId="33">
    <w:name w:val="colheader"/>
    <w:basedOn w:val="6"/>
    <w:qFormat/>
    <w:uiPriority w:val="0"/>
  </w:style>
  <w:style w:type="character" w:customStyle="1" w:styleId="34">
    <w:name w:val="ant-tree-checkbox"/>
    <w:basedOn w:val="6"/>
    <w:qFormat/>
    <w:uiPriority w:val="0"/>
  </w:style>
  <w:style w:type="character" w:customStyle="1" w:styleId="35">
    <w:name w:val="first-child"/>
    <w:basedOn w:val="6"/>
    <w:qFormat/>
    <w:uiPriority w:val="0"/>
    <w:rPr>
      <w:sz w:val="13"/>
      <w:szCs w:val="13"/>
    </w:rPr>
  </w:style>
  <w:style w:type="character" w:customStyle="1" w:styleId="36">
    <w:name w:val="ant-tree-switcher6"/>
    <w:basedOn w:val="6"/>
    <w:qFormat/>
    <w:uiPriority w:val="0"/>
  </w:style>
  <w:style w:type="character" w:customStyle="1" w:styleId="37">
    <w:name w:val="selected"/>
    <w:basedOn w:val="6"/>
    <w:qFormat/>
    <w:uiPriority w:val="0"/>
  </w:style>
  <w:style w:type="character" w:customStyle="1" w:styleId="38">
    <w:name w:val="selected1"/>
    <w:basedOn w:val="6"/>
    <w:qFormat/>
    <w:uiPriority w:val="0"/>
  </w:style>
  <w:style w:type="character" w:customStyle="1" w:styleId="39">
    <w:name w:val="selected2"/>
    <w:basedOn w:val="6"/>
    <w:qFormat/>
    <w:uiPriority w:val="0"/>
  </w:style>
  <w:style w:type="character" w:customStyle="1" w:styleId="40">
    <w:name w:val="ant-select-tree-checkbox"/>
    <w:basedOn w:val="6"/>
    <w:qFormat/>
    <w:uiPriority w:val="0"/>
  </w:style>
  <w:style w:type="character" w:customStyle="1" w:styleId="41">
    <w:name w:val="ant-tree-switcher5"/>
    <w:basedOn w:val="6"/>
    <w:qFormat/>
    <w:uiPriority w:val="0"/>
  </w:style>
  <w:style w:type="character" w:customStyle="1" w:styleId="42">
    <w:name w:val="selected7"/>
    <w:basedOn w:val="6"/>
    <w:qFormat/>
    <w:uiPriority w:val="0"/>
  </w:style>
  <w:style w:type="character" w:customStyle="1" w:styleId="43">
    <w:name w:val="selected11"/>
    <w:basedOn w:val="6"/>
    <w:qFormat/>
    <w:uiPriority w:val="0"/>
  </w:style>
  <w:style w:type="character" w:customStyle="1" w:styleId="44">
    <w:name w:val="selected12"/>
    <w:basedOn w:val="6"/>
    <w:qFormat/>
    <w:uiPriority w:val="0"/>
  </w:style>
  <w:style w:type="character" w:customStyle="1" w:styleId="45">
    <w:name w:val="selected13"/>
    <w:basedOn w:val="6"/>
    <w:qFormat/>
    <w:uiPriority w:val="0"/>
  </w:style>
  <w:style w:type="character" w:customStyle="1" w:styleId="46">
    <w:name w:val="selected8"/>
    <w:basedOn w:val="6"/>
    <w:qFormat/>
    <w:uiPriority w:val="0"/>
  </w:style>
  <w:style w:type="character" w:customStyle="1" w:styleId="47">
    <w:name w:val="selected9"/>
    <w:basedOn w:val="6"/>
    <w:qFormat/>
    <w:uiPriority w:val="0"/>
  </w:style>
  <w:style w:type="character" w:customStyle="1" w:styleId="48">
    <w:name w:val="selected10"/>
    <w:basedOn w:val="6"/>
    <w:qFormat/>
    <w:uiPriority w:val="0"/>
  </w:style>
  <w:style w:type="character" w:customStyle="1" w:styleId="49">
    <w:name w:val="hover18"/>
    <w:basedOn w:val="6"/>
    <w:qFormat/>
    <w:uiPriority w:val="0"/>
    <w:rPr>
      <w:color w:val="009DFF"/>
    </w:rPr>
  </w:style>
  <w:style w:type="character" w:customStyle="1" w:styleId="50">
    <w:name w:val="ant-tree-checkbox5"/>
    <w:basedOn w:val="6"/>
    <w:qFormat/>
    <w:uiPriority w:val="0"/>
  </w:style>
  <w:style w:type="character" w:customStyle="1" w:styleId="51">
    <w:name w:val="ant-tree-switcher4"/>
    <w:basedOn w:val="6"/>
    <w:qFormat/>
    <w:uiPriority w:val="0"/>
  </w:style>
  <w:style w:type="character" w:customStyle="1" w:styleId="52">
    <w:name w:val="hover"/>
    <w:basedOn w:val="6"/>
    <w:qFormat/>
    <w:uiPriority w:val="0"/>
    <w:rPr>
      <w:color w:val="009DFF"/>
    </w:rPr>
  </w:style>
  <w:style w:type="character" w:customStyle="1" w:styleId="53">
    <w:name w:val="hover1"/>
    <w:basedOn w:val="6"/>
    <w:qFormat/>
    <w:uiPriority w:val="0"/>
    <w:rPr>
      <w:color w:val="009DFF"/>
    </w:rPr>
  </w:style>
  <w:style w:type="character" w:customStyle="1" w:styleId="54">
    <w:name w:val="hover15"/>
    <w:basedOn w:val="6"/>
    <w:qFormat/>
    <w:uiPriority w:val="0"/>
    <w:rPr>
      <w:color w:val="009DFF"/>
    </w:rPr>
  </w:style>
  <w:style w:type="character" w:customStyle="1" w:styleId="55">
    <w:name w:val="hover16"/>
    <w:basedOn w:val="6"/>
    <w:qFormat/>
    <w:uiPriority w:val="0"/>
    <w:rPr>
      <w:color w:val="009DFF"/>
    </w:rPr>
  </w:style>
  <w:style w:type="character" w:customStyle="1" w:styleId="56">
    <w:name w:val="ant-tree-checkbox4"/>
    <w:basedOn w:val="6"/>
    <w:qFormat/>
    <w:uiPriority w:val="0"/>
  </w:style>
  <w:style w:type="character" w:customStyle="1" w:styleId="57">
    <w:name w:val="hover17"/>
    <w:basedOn w:val="6"/>
    <w:qFormat/>
    <w:uiPriority w:val="0"/>
    <w:rPr>
      <w:color w:val="009DFF"/>
    </w:rPr>
  </w:style>
  <w:style w:type="character" w:customStyle="1" w:styleId="58">
    <w:name w:val="hover14"/>
    <w:basedOn w:val="6"/>
    <w:qFormat/>
    <w:uiPriority w:val="0"/>
    <w:rPr>
      <w:color w:val="009DFF"/>
    </w:rPr>
  </w:style>
  <w:style w:type="character" w:customStyle="1" w:styleId="59">
    <w:name w:val="hover13"/>
    <w:basedOn w:val="6"/>
    <w:qFormat/>
    <w:uiPriority w:val="0"/>
    <w:rPr>
      <w:color w:val="009DFF"/>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ScaleCrop>false</ScaleCrop>
  <LinksUpToDate>false</LinksUpToDate>
  <CharactersWithSpaces>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左亮</cp:lastModifiedBy>
  <cp:lastPrinted>2024-11-21T06:19:00Z</cp:lastPrinted>
  <dcterms:modified xsi:type="dcterms:W3CDTF">2024-11-22T08:24:01Z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y fmtid="{D5CDD505-2E9C-101B-9397-08002B2CF9AE}" pid="3" name="ICV">
    <vt:lpwstr>2AFE29251F2D47119EA111B2B617C6AF_13</vt:lpwstr>
  </property>
</Properties>
</file>